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297" w:rsidRDefault="003E41AA">
      <w:pPr>
        <w:widowControl w:val="0"/>
        <w:spacing w:before="240" w:line="240" w:lineRule="auto"/>
        <w:rPr>
          <w:rFonts w:ascii="標楷體" w:eastAsia="標楷體" w:hAnsi="標楷體" w:cs="標楷體"/>
          <w:b/>
          <w:color w:val="333333"/>
          <w:sz w:val="30"/>
          <w:szCs w:val="30"/>
          <w:highlight w:val="white"/>
        </w:rPr>
      </w:pPr>
      <w:r>
        <w:rPr>
          <w:rFonts w:ascii="標楷體" w:eastAsia="標楷體" w:hAnsi="標楷體" w:cs="標楷體"/>
          <w:b/>
          <w:color w:val="333333"/>
          <w:sz w:val="30"/>
          <w:szCs w:val="30"/>
          <w:highlight w:val="white"/>
        </w:rPr>
        <w:t>個別化教育計畫</w:t>
      </w:r>
    </w:p>
    <w:p w:rsidR="00856297" w:rsidRDefault="003E41AA">
      <w:pPr>
        <w:widowControl w:val="0"/>
        <w:spacing w:after="240" w:line="240" w:lineRule="auto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 xml:space="preserve">    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個別化教育計畫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 xml:space="preserve">(IEP) 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是指為『每一位』身心障礙且具有特殊教育或相關服務需求之學生所擬定的教育計畫，不論該位學生是安置於普通班、特教班、資源班或特殊學校等，其目的為確保每一位身心障礙學生皆能接受適性教育。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(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全國特殊教育資訊網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)</w:t>
      </w:r>
    </w:p>
    <w:p w:rsidR="00856297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rPr>
          <w:rFonts w:ascii="標楷體" w:eastAsia="標楷體" w:hAnsi="標楷體" w:cs="標楷體"/>
          <w:b/>
          <w:color w:val="333333"/>
          <w:sz w:val="28"/>
          <w:szCs w:val="28"/>
          <w:highlight w:val="white"/>
        </w:rPr>
      </w:pPr>
      <w:r>
        <w:rPr>
          <w:rFonts w:ascii="標楷體" w:eastAsia="標楷體" w:hAnsi="標楷體" w:cs="標楷體"/>
          <w:b/>
          <w:color w:val="333333"/>
          <w:sz w:val="28"/>
          <w:szCs w:val="28"/>
          <w:highlight w:val="white"/>
        </w:rPr>
        <w:t>一、</w:t>
      </w:r>
      <w:r>
        <w:rPr>
          <w:rFonts w:ascii="標楷體" w:eastAsia="標楷體" w:hAnsi="標楷體" w:cs="標楷體"/>
          <w:b/>
          <w:color w:val="333333"/>
          <w:sz w:val="28"/>
          <w:szCs w:val="28"/>
          <w:highlight w:val="white"/>
        </w:rPr>
        <w:t>個別化教育計畫工作期程與運作重點</w:t>
      </w:r>
    </w:p>
    <w:p w:rsidR="00856297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(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一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)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個別化教育計畫工作期程</w:t>
      </w:r>
    </w:p>
    <w:tbl>
      <w:tblPr>
        <w:tblStyle w:val="ac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43"/>
        <w:gridCol w:w="992"/>
        <w:gridCol w:w="1394"/>
        <w:gridCol w:w="1830"/>
        <w:gridCol w:w="1905"/>
        <w:gridCol w:w="1392"/>
      </w:tblGrid>
      <w:tr w:rsidR="00856297">
        <w:trPr>
          <w:trHeight w:val="20"/>
        </w:trPr>
        <w:tc>
          <w:tcPr>
            <w:tcW w:w="1843" w:type="dxa"/>
            <w:vMerge w:val="restart"/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  <w:t>時間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jc w:val="center"/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  <w:t>內容</w:t>
            </w:r>
          </w:p>
        </w:tc>
        <w:tc>
          <w:tcPr>
            <w:tcW w:w="6521" w:type="dxa"/>
            <w:gridSpan w:val="4"/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jc w:val="center"/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  <w:t>執行單位</w:t>
            </w:r>
          </w:p>
        </w:tc>
      </w:tr>
      <w:tr w:rsidR="00856297">
        <w:trPr>
          <w:trHeight w:val="305"/>
        </w:trPr>
        <w:tc>
          <w:tcPr>
            <w:tcW w:w="1843" w:type="dxa"/>
            <w:vMerge/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856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856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</w:pPr>
          </w:p>
        </w:tc>
        <w:tc>
          <w:tcPr>
            <w:tcW w:w="1394" w:type="dxa"/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jc w:val="center"/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  <w:t>縣府</w:t>
            </w:r>
          </w:p>
        </w:tc>
        <w:tc>
          <w:tcPr>
            <w:tcW w:w="1830" w:type="dxa"/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jc w:val="center"/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  <w:t>學校行政</w:t>
            </w:r>
          </w:p>
        </w:tc>
        <w:tc>
          <w:tcPr>
            <w:tcW w:w="1905" w:type="dxa"/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jc w:val="center"/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  <w:t>導師</w:t>
            </w:r>
          </w:p>
        </w:tc>
        <w:tc>
          <w:tcPr>
            <w:tcW w:w="1392" w:type="dxa"/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jc w:val="center"/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u w:val="single"/>
                <w:shd w:val="clear" w:color="auto" w:fill="D9D9D9"/>
              </w:rPr>
              <w:t>巡迴教師</w:t>
            </w:r>
          </w:p>
        </w:tc>
      </w:tr>
      <w:tr w:rsidR="00856297">
        <w:trPr>
          <w:trHeight w:val="1509"/>
        </w:trPr>
        <w:tc>
          <w:tcPr>
            <w:tcW w:w="1843" w:type="dxa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</w:rPr>
              <w:t>新生、轉學生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8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月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31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日前</w:t>
            </w:r>
          </w:p>
          <w:p w:rsidR="00856297" w:rsidRDefault="003E41AA">
            <w:pPr>
              <w:widowControl w:val="0"/>
              <w:spacing w:after="28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(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期中轉學生應於入學一個月內完成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初步擬定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IEP</w:t>
            </w:r>
          </w:p>
        </w:tc>
        <w:tc>
          <w:tcPr>
            <w:tcW w:w="6521" w:type="dxa"/>
            <w:gridSpan w:val="4"/>
            <w:vMerge w:val="restart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縣府：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派案、提供鑑定報告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學校行政：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至通報網申請巡迴輔導服務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(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詳見嘉義縣特教行政手冊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)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導師：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協助聯絡家長、學生與會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巡迴輔導老師：</w:t>
            </w:r>
          </w:p>
          <w:p w:rsidR="00856297" w:rsidRDefault="003E41AA">
            <w:pPr>
              <w:widowControl w:val="0"/>
              <w:spacing w:after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依鑑定報告、轉銜內容初步擬定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IEP</w:t>
            </w:r>
          </w:p>
        </w:tc>
      </w:tr>
      <w:tr w:rsidR="00856297">
        <w:trPr>
          <w:trHeight w:val="442"/>
        </w:trPr>
        <w:tc>
          <w:tcPr>
            <w:tcW w:w="1843" w:type="dxa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8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</w:rPr>
              <w:t>舊生</w:t>
            </w:r>
          </w:p>
          <w:p w:rsidR="00856297" w:rsidRDefault="003E41AA">
            <w:pPr>
              <w:widowControl w:val="0"/>
              <w:spacing w:after="28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8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月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31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日前</w:t>
            </w:r>
          </w:p>
        </w:tc>
        <w:tc>
          <w:tcPr>
            <w:tcW w:w="992" w:type="dxa"/>
            <w:vMerge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856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</w:p>
        </w:tc>
        <w:tc>
          <w:tcPr>
            <w:tcW w:w="6521" w:type="dxa"/>
            <w:gridSpan w:val="4"/>
            <w:vMerge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856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</w:p>
        </w:tc>
      </w:tr>
      <w:tr w:rsidR="00856297">
        <w:trPr>
          <w:trHeight w:val="1633"/>
        </w:trPr>
        <w:tc>
          <w:tcPr>
            <w:tcW w:w="1843" w:type="dxa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</w:rPr>
              <w:t>新生、轉學生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8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月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31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日前</w:t>
            </w:r>
          </w:p>
          <w:p w:rsidR="00856297" w:rsidRDefault="003E41AA">
            <w:pPr>
              <w:widowControl w:val="0"/>
              <w:spacing w:after="28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(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學期中之轉學生應於入學一個月內完成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召開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IEP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擬定會議</w:t>
            </w:r>
          </w:p>
        </w:tc>
        <w:tc>
          <w:tcPr>
            <w:tcW w:w="6521" w:type="dxa"/>
            <w:gridSpan w:val="4"/>
            <w:vMerge w:val="restart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學校行政：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特教業務承辦老師出席會議，並彙整各特殊生所需之行政支援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導師：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提供學生學習狀況及學習需求進行討論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巡迴輔導老師：</w:t>
            </w:r>
          </w:p>
          <w:p w:rsidR="00856297" w:rsidRDefault="003E41AA">
            <w:pPr>
              <w:widowControl w:val="0"/>
              <w:spacing w:after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針對學生學習需求擬定課程、策略、支持服務等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(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詳見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IEP)</w:t>
            </w:r>
          </w:p>
        </w:tc>
      </w:tr>
      <w:tr w:rsidR="00856297">
        <w:trPr>
          <w:trHeight w:val="652"/>
        </w:trPr>
        <w:tc>
          <w:tcPr>
            <w:tcW w:w="1843" w:type="dxa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80"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</w:rPr>
              <w:t>舊生</w:t>
            </w:r>
          </w:p>
          <w:p w:rsidR="00856297" w:rsidRDefault="003E41AA">
            <w:pPr>
              <w:widowControl w:val="0"/>
              <w:spacing w:after="28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8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月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31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日前</w:t>
            </w:r>
          </w:p>
        </w:tc>
        <w:tc>
          <w:tcPr>
            <w:tcW w:w="992" w:type="dxa"/>
            <w:vMerge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856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</w:p>
        </w:tc>
        <w:tc>
          <w:tcPr>
            <w:tcW w:w="6521" w:type="dxa"/>
            <w:gridSpan w:val="4"/>
            <w:vMerge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856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</w:p>
        </w:tc>
      </w:tr>
      <w:tr w:rsidR="00856297">
        <w:trPr>
          <w:trHeight w:val="2345"/>
        </w:trPr>
        <w:tc>
          <w:tcPr>
            <w:tcW w:w="1843" w:type="dxa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lastRenderedPageBreak/>
              <w:t>暑假、期初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(9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月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學校特推會審查特殊教育服務規劃</w:t>
            </w:r>
          </w:p>
        </w:tc>
        <w:tc>
          <w:tcPr>
            <w:tcW w:w="6521" w:type="dxa"/>
            <w:gridSpan w:val="4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學校行政：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1.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召開特推會並邀請特推會成員參與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(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詳見特推會內容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)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2.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審議通過後，在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IEP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封面用印及審議通過日期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導師：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擔任普通班老師代表出席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巡迴輔導老師：</w:t>
            </w:r>
          </w:p>
          <w:p w:rsidR="00856297" w:rsidRDefault="003E41AA">
            <w:pPr>
              <w:widowControl w:val="0"/>
              <w:spacing w:after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擔任特教老師出席會議</w:t>
            </w:r>
          </w:p>
        </w:tc>
      </w:tr>
      <w:tr w:rsidR="00856297">
        <w:trPr>
          <w:trHeight w:val="457"/>
        </w:trPr>
        <w:tc>
          <w:tcPr>
            <w:tcW w:w="1843" w:type="dxa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上下學期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期中、期末</w:t>
            </w:r>
          </w:p>
          <w:p w:rsidR="00856297" w:rsidRDefault="003E41AA">
            <w:pPr>
              <w:widowControl w:val="0"/>
              <w:spacing w:after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(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若遇學生教育需求改變等情形，可臨時召開檢討會議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after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召開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IEP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檢討會議</w:t>
            </w:r>
          </w:p>
        </w:tc>
        <w:tc>
          <w:tcPr>
            <w:tcW w:w="6521" w:type="dxa"/>
            <w:gridSpan w:val="4"/>
            <w:shd w:val="clear" w:color="auto" w:fill="auto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56297" w:rsidRDefault="003E41AA">
            <w:pPr>
              <w:widowControl w:val="0"/>
              <w:spacing w:before="240"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學校行政：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特教業務承辦老師出席會議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導師：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針對學生的學習狀況進行檢討與回饋</w:t>
            </w:r>
          </w:p>
          <w:p w:rsidR="00856297" w:rsidRDefault="003E41AA">
            <w:pPr>
              <w:widowControl w:val="0"/>
              <w:spacing w:line="240" w:lineRule="auto"/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</w:pPr>
            <w:bookmarkStart w:id="0" w:name="_heading=h.gjdgxs" w:colFirst="0" w:colLast="0"/>
            <w:bookmarkEnd w:id="0"/>
            <w:r>
              <w:rPr>
                <w:rFonts w:ascii="標楷體" w:eastAsia="標楷體" w:hAnsi="標楷體" w:cs="標楷體"/>
                <w:b/>
                <w:color w:val="333333"/>
                <w:sz w:val="24"/>
                <w:szCs w:val="24"/>
                <w:highlight w:val="white"/>
                <w:u w:val="single"/>
              </w:rPr>
              <w:t>巡迴輔導老師：</w:t>
            </w:r>
          </w:p>
          <w:p w:rsidR="00856297" w:rsidRDefault="003E41AA">
            <w:pPr>
              <w:widowControl w:val="0"/>
              <w:spacing w:after="240" w:line="240" w:lineRule="auto"/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依學生學習需求調整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IEP</w:t>
            </w:r>
            <w:r>
              <w:rPr>
                <w:rFonts w:ascii="標楷體" w:eastAsia="標楷體" w:hAnsi="標楷體" w:cs="標楷體"/>
                <w:color w:val="333333"/>
                <w:sz w:val="24"/>
                <w:szCs w:val="24"/>
                <w:highlight w:val="white"/>
              </w:rPr>
              <w:t>服務內容</w:t>
            </w:r>
          </w:p>
        </w:tc>
      </w:tr>
    </w:tbl>
    <w:p w:rsidR="00856297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標楷體" w:eastAsia="標楷體" w:hAnsi="標楷體" w:cs="標楷體"/>
          <w:b/>
          <w:color w:val="333333"/>
          <w:highlight w:val="white"/>
        </w:rPr>
      </w:pPr>
      <w:bookmarkStart w:id="1" w:name="_heading=h.30j0zll" w:colFirst="0" w:colLast="0"/>
      <w:bookmarkEnd w:id="1"/>
      <w:r>
        <w:rPr>
          <w:rFonts w:ascii="標楷體" w:eastAsia="標楷體" w:hAnsi="標楷體" w:cs="標楷體"/>
          <w:b/>
          <w:color w:val="333333"/>
          <w:highlight w:val="white"/>
        </w:rPr>
        <w:t>(</w:t>
      </w:r>
      <w:r>
        <w:rPr>
          <w:rFonts w:ascii="標楷體" w:eastAsia="標楷體" w:hAnsi="標楷體" w:cs="標楷體"/>
          <w:b/>
          <w:color w:val="333333"/>
          <w:highlight w:val="white"/>
        </w:rPr>
        <w:t>二</w:t>
      </w:r>
      <w:r>
        <w:rPr>
          <w:rFonts w:ascii="標楷體" w:eastAsia="標楷體" w:hAnsi="標楷體" w:cs="標楷體"/>
          <w:b/>
          <w:color w:val="333333"/>
          <w:highlight w:val="white"/>
        </w:rPr>
        <w:t>)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個別化教育計畫運作重點</w:t>
      </w:r>
    </w:p>
    <w:p w:rsidR="00856297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1.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相關法規與解釋</w:t>
      </w:r>
    </w:p>
    <w:p w:rsidR="00856297" w:rsidRDefault="003E41A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國內特教</w:t>
      </w:r>
      <w:r>
        <w:rPr>
          <w:rFonts w:ascii="標楷體" w:eastAsia="標楷體" w:hAnsi="標楷體" w:cs="標楷體"/>
          <w:color w:val="333333"/>
          <w:sz w:val="24"/>
          <w:szCs w:val="24"/>
        </w:rPr>
        <w:t>法第</w:t>
      </w:r>
      <w:r>
        <w:rPr>
          <w:rFonts w:ascii="標楷體" w:eastAsia="標楷體" w:hAnsi="標楷體" w:cs="標楷體"/>
          <w:color w:val="333333"/>
          <w:sz w:val="24"/>
          <w:szCs w:val="24"/>
        </w:rPr>
        <w:t>28</w:t>
      </w:r>
      <w:r>
        <w:rPr>
          <w:rFonts w:ascii="標楷體" w:eastAsia="標楷體" w:hAnsi="標楷體" w:cs="標楷體"/>
          <w:color w:val="333333"/>
          <w:sz w:val="24"/>
          <w:szCs w:val="24"/>
        </w:rPr>
        <w:t>條亦明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文規定各教育階段學校應以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團隊合作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之方式為身心障礙學生擬訂個別化教育計畫。</w:t>
      </w:r>
    </w:p>
    <w:p w:rsidR="00856297" w:rsidRDefault="003E41A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color w:val="333333"/>
          <w:sz w:val="24"/>
          <w:szCs w:val="24"/>
        </w:rPr>
        <w:t>特殊教育法施行細則第九條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清楚說明並規範個別化教育計畫，其是指運用團隊合作之方式，針對身心障礙學生之個別特性所訂定之特殊教育及相關服務計畫；其內容包含：</w:t>
      </w:r>
    </w:p>
    <w:p w:rsidR="00856297" w:rsidRPr="00BB2BBF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1140"/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</w:pPr>
      <w:r w:rsidRPr="00BB2BBF"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  <w:t>一、學生能力現況、家庭狀況及需求評</w:t>
      </w:r>
      <w:bookmarkStart w:id="2" w:name="_GoBack"/>
      <w:bookmarkEnd w:id="2"/>
      <w:r w:rsidRPr="00BB2BBF"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  <w:t>估。</w:t>
      </w:r>
    </w:p>
    <w:p w:rsidR="00856297" w:rsidRPr="00BB2BBF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1140"/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</w:pPr>
      <w:r w:rsidRPr="00BB2BBF"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  <w:t>二、學生所需特殊教育、相關服務及支持策略。</w:t>
      </w:r>
    </w:p>
    <w:p w:rsidR="00856297" w:rsidRPr="00BB2BBF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1140"/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</w:pPr>
      <w:r w:rsidRPr="00BB2BBF"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  <w:t>三、學年與學期教育目標、達成學期教育目標之評量方式、日期及標準。</w:t>
      </w:r>
    </w:p>
    <w:p w:rsidR="00856297" w:rsidRPr="00BB2BBF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1140"/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</w:pPr>
      <w:r w:rsidRPr="00BB2BBF"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  <w:t>四、具情緒與行為問題學生所需之行為功能介入方案及行政支援。</w:t>
      </w:r>
    </w:p>
    <w:p w:rsidR="00856297" w:rsidRPr="00BB2BBF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1140"/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</w:pPr>
      <w:r w:rsidRPr="00BB2BBF"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  <w:t>五、學生之轉銜輔導及服務內容。</w:t>
      </w:r>
    </w:p>
    <w:p w:rsidR="00856297" w:rsidRPr="00BB2BBF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1140"/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</w:pPr>
      <w:r w:rsidRPr="00BB2BBF"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  <w:t>前項第五款所定轉銜輔導及服務，包括升學輔導、生活、就業、心理輔導</w:t>
      </w:r>
      <w:r w:rsidRPr="00BB2BBF">
        <w:rPr>
          <w:rFonts w:ascii="標楷體" w:eastAsia="標楷體" w:hAnsi="標楷體" w:cs="標楷體"/>
          <w:b/>
          <w:color w:val="FF0000"/>
          <w:sz w:val="24"/>
          <w:szCs w:val="24"/>
          <w:highlight w:val="white"/>
        </w:rPr>
        <w:t>、福利服務及其他相關專業服務等項目。</w:t>
      </w:r>
    </w:p>
    <w:p w:rsidR="00856297" w:rsidRDefault="003E41AA">
      <w:pPr>
        <w:widowControl w:val="0"/>
        <w:spacing w:before="240" w:after="240" w:line="240" w:lineRule="auto"/>
        <w:ind w:left="700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＊應針對第二款學生所需之相關服務與支持策略，協助申請相關服務，例如：復健服務、教育輔助器材</w:t>
      </w:r>
    </w:p>
    <w:p w:rsidR="00856297" w:rsidRDefault="003E41AA">
      <w:pPr>
        <w:widowControl w:val="0"/>
        <w:spacing w:before="240" w:after="240" w:line="240" w:lineRule="auto"/>
        <w:ind w:left="700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＊應將第三款學生的學年教育目標納入課程計畫進行課程規劃</w:t>
      </w:r>
    </w:p>
    <w:p w:rsidR="00856297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00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lastRenderedPageBreak/>
        <w:t>＊第四款之行為功能介入方案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-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行為教導策略應於課程計畫中呈現教學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(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如：社會技巧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)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，以建立適當的行為</w:t>
      </w:r>
    </w:p>
    <w:p w:rsidR="00856297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00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＊學生若需申請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特教學生助理人員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，應提供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第四款之相關資料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，且問題行為與其他佐證資料應一致</w:t>
      </w:r>
    </w:p>
    <w:p w:rsidR="00856297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00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＊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第五款轉銜服務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之內容在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各年級階段皆需提出相關服務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，以因應學生若需轉學、轉安置等狀況。</w:t>
      </w:r>
    </w:p>
    <w:p w:rsidR="00856297" w:rsidRDefault="003E41A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參與訂定個別化教育計畫之人員，應包括學校行政人員、特殊教育與相關教師，並應邀請學生家長及學生本人參與；必要時，得邀請相關專業人員參與，學生家長亦得邀請相關人員陪同。</w:t>
      </w:r>
    </w:p>
    <w:p w:rsidR="00856297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19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＊依據我國特教新法規定，教師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應邀請學生參加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IEP</w:t>
      </w:r>
      <w:r>
        <w:rPr>
          <w:rFonts w:ascii="標楷體" w:eastAsia="標楷體" w:hAnsi="標楷體" w:cs="標楷體"/>
          <w:b/>
          <w:color w:val="333333"/>
          <w:sz w:val="24"/>
          <w:szCs w:val="24"/>
          <w:highlight w:val="white"/>
        </w:rPr>
        <w:t>會議</w:t>
      </w: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，以維護個人權益，</w:t>
      </w:r>
      <w:r>
        <w:rPr>
          <w:rFonts w:ascii="標楷體" w:eastAsia="標楷體" w:hAnsi="標楷體" w:cs="標楷體"/>
          <w:color w:val="333333"/>
          <w:sz w:val="24"/>
          <w:szCs w:val="24"/>
        </w:rPr>
        <w:t>學生若無意願、障礙程度太重，可由學生或家長決定不參與</w:t>
      </w:r>
    </w:p>
    <w:p w:rsidR="00856297" w:rsidRDefault="003E41A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hyperlink r:id="rId8">
        <w:r>
          <w:rPr>
            <w:rFonts w:ascii="標楷體" w:eastAsia="標楷體" w:hAnsi="標楷體" w:cs="標楷體"/>
            <w:color w:val="333333"/>
            <w:sz w:val="24"/>
            <w:szCs w:val="24"/>
            <w:highlight w:val="white"/>
          </w:rPr>
          <w:t>第</w:t>
        </w:r>
        <w:r>
          <w:rPr>
            <w:rFonts w:ascii="標楷體" w:eastAsia="標楷體" w:hAnsi="標楷體" w:cs="標楷體"/>
            <w:color w:val="333333"/>
            <w:sz w:val="24"/>
            <w:szCs w:val="24"/>
            <w:highlight w:val="white"/>
          </w:rPr>
          <w:t xml:space="preserve"> 10 </w:t>
        </w:r>
        <w:r>
          <w:rPr>
            <w:rFonts w:ascii="標楷體" w:eastAsia="標楷體" w:hAnsi="標楷體" w:cs="標楷體"/>
            <w:color w:val="333333"/>
            <w:sz w:val="24"/>
            <w:szCs w:val="24"/>
            <w:highlight w:val="white"/>
          </w:rPr>
          <w:t>條</w:t>
        </w:r>
      </w:hyperlink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前條身心障礙學生個別化教育計畫，學校應於新生及轉學生入學後一個月內訂定；其餘在學學生之個別化教育計畫，應於開學前訂定。</w:t>
      </w:r>
    </w:p>
    <w:p w:rsidR="00856297" w:rsidRDefault="003E41A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63"/>
        <w:rPr>
          <w:rFonts w:ascii="標楷體" w:eastAsia="標楷體" w:hAnsi="標楷體" w:cs="標楷體"/>
          <w:color w:val="333333"/>
          <w:sz w:val="24"/>
          <w:szCs w:val="24"/>
          <w:highlight w:val="white"/>
        </w:rPr>
      </w:pPr>
      <w:r>
        <w:rPr>
          <w:rFonts w:ascii="標楷體" w:eastAsia="標楷體" w:hAnsi="標楷體" w:cs="標楷體"/>
          <w:color w:val="333333"/>
          <w:sz w:val="24"/>
          <w:szCs w:val="24"/>
          <w:highlight w:val="white"/>
        </w:rPr>
        <w:t>前項計畫，每學期應至少檢討一次。</w:t>
      </w:r>
    </w:p>
    <w:sectPr w:rsidR="0085629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1AA" w:rsidRDefault="003E41AA" w:rsidP="00BB2BBF">
      <w:pPr>
        <w:spacing w:line="240" w:lineRule="auto"/>
      </w:pPr>
      <w:r>
        <w:separator/>
      </w:r>
    </w:p>
  </w:endnote>
  <w:endnote w:type="continuationSeparator" w:id="0">
    <w:p w:rsidR="003E41AA" w:rsidRDefault="003E41AA" w:rsidP="00BB2B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1AA" w:rsidRDefault="003E41AA" w:rsidP="00BB2BBF">
      <w:pPr>
        <w:spacing w:line="240" w:lineRule="auto"/>
      </w:pPr>
      <w:r>
        <w:separator/>
      </w:r>
    </w:p>
  </w:footnote>
  <w:footnote w:type="continuationSeparator" w:id="0">
    <w:p w:rsidR="003E41AA" w:rsidRDefault="003E41AA" w:rsidP="00BB2B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D3878"/>
    <w:multiLevelType w:val="multilevel"/>
    <w:tmpl w:val="34A05372"/>
    <w:lvl w:ilvl="0">
      <w:start w:val="1"/>
      <w:numFmt w:val="decimal"/>
      <w:lvlText w:val="%1."/>
      <w:lvlJc w:val="left"/>
      <w:pPr>
        <w:ind w:left="763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243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1723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203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2683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lowerRoman"/>
      <w:lvlText w:val="%6."/>
      <w:lvlJc w:val="right"/>
      <w:pPr>
        <w:ind w:left="3163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3643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4123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lowerRoman"/>
      <w:lvlText w:val="%9."/>
      <w:lvlJc w:val="right"/>
      <w:pPr>
        <w:ind w:left="4603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97"/>
    <w:rsid w:val="003E41AA"/>
    <w:rsid w:val="00856297"/>
    <w:rsid w:val="00BB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44ADFFB-8FF5-4823-B988-A20C6B44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2"/>
        <w:szCs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2E1F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E1F8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E1F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E1F87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18217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182175"/>
    <w:pPr>
      <w:ind w:leftChars="200" w:left="480"/>
    </w:pPr>
  </w:style>
  <w:style w:type="table" w:customStyle="1" w:styleId="a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w.moj.gov.tw/LawClass/LawSingle.aspx?pcode=H0080032&amp;flno=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sWXjHD4xlvhNYmXUMpYjQEHztg==">AMUW2mV/V7nuoFXO9U/TL7wOGmWU45f5V4CpKcQyi8GEMC//T31oCaOHsgStxSuJgTIPCosWAy3wExl5lchroOToAeI777GJRNDV7htV/XM0Bn0Ficegf+n1usjOMI7mnkl8aJbEreRk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233</Words>
  <Characters>1333</Characters>
  <Application>Microsoft Office Word</Application>
  <DocSecurity>0</DocSecurity>
  <Lines>11</Lines>
  <Paragraphs>3</Paragraphs>
  <ScaleCrop>false</ScaleCrop>
  <Company>Microsoft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佑</cp:lastModifiedBy>
  <cp:revision>2</cp:revision>
  <dcterms:created xsi:type="dcterms:W3CDTF">2022-07-01T06:26:00Z</dcterms:created>
  <dcterms:modified xsi:type="dcterms:W3CDTF">2023-05-19T00:43:00Z</dcterms:modified>
</cp:coreProperties>
</file>