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921F5" w14:textId="7C39D523" w:rsidR="00A23603" w:rsidRPr="00166990" w:rsidRDefault="00E323DD" w:rsidP="00DD7578">
      <w:pPr>
        <w:jc w:val="center"/>
        <w:rPr>
          <w:rFonts w:ascii="標楷體" w:eastAsia="標楷體" w:hAnsi="標楷體" w:cs="新細明體"/>
          <w:kern w:val="0"/>
          <w:sz w:val="32"/>
          <w:szCs w:val="32"/>
          <w14:ligatures w14:val="none"/>
        </w:rPr>
      </w:pPr>
      <w:r w:rsidRPr="00166990">
        <w:rPr>
          <w:rFonts w:ascii="標楷體" w:eastAsia="標楷體" w:hAnsi="標楷體" w:cs="新細明體" w:hint="eastAsia"/>
          <w:kern w:val="0"/>
          <w:sz w:val="32"/>
          <w:szCs w:val="32"/>
          <w14:ligatures w14:val="none"/>
        </w:rPr>
        <w:t>嘉義縣113學年度教師助理員及特教學生助理人員三十六小時職前訓練審查表</w:t>
      </w:r>
    </w:p>
    <w:p w14:paraId="4C5D4FBD" w14:textId="76152C6C" w:rsidR="00E323DD" w:rsidRPr="00166990" w:rsidRDefault="00E323DD" w:rsidP="00E323DD">
      <w:pPr>
        <w:jc w:val="right"/>
      </w:pPr>
      <w:r w:rsidRPr="00166990">
        <w:rPr>
          <w:rFonts w:ascii="標楷體" w:eastAsia="標楷體" w:hAnsi="標楷體" w:cs="新細明體" w:hint="eastAsia"/>
          <w:kern w:val="0"/>
          <w:sz w:val="28"/>
          <w:szCs w:val="28"/>
          <w14:ligatures w14:val="none"/>
        </w:rPr>
        <w:t>填表日期：　　年　　月　　日</w:t>
      </w:r>
    </w:p>
    <w:tbl>
      <w:tblPr>
        <w:tblW w:w="5000" w:type="pct"/>
        <w:tblLayout w:type="fixed"/>
        <w:tblCellMar>
          <w:left w:w="28" w:type="dxa"/>
          <w:right w:w="28" w:type="dxa"/>
        </w:tblCellMar>
        <w:tblLook w:val="04A0" w:firstRow="1" w:lastRow="0" w:firstColumn="1" w:lastColumn="0" w:noHBand="0" w:noVBand="1"/>
      </w:tblPr>
      <w:tblGrid>
        <w:gridCol w:w="2292"/>
        <w:gridCol w:w="1101"/>
        <w:gridCol w:w="59"/>
        <w:gridCol w:w="2024"/>
        <w:gridCol w:w="750"/>
        <w:gridCol w:w="3675"/>
      </w:tblGrid>
      <w:tr w:rsidR="00166990" w:rsidRPr="00166990" w14:paraId="4AF50E9D" w14:textId="77777777" w:rsidTr="00316F6C">
        <w:trPr>
          <w:trHeight w:val="827"/>
        </w:trPr>
        <w:tc>
          <w:tcPr>
            <w:tcW w:w="1713" w:type="pct"/>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19478EF6" w14:textId="5BB82325" w:rsidR="004118DB" w:rsidRPr="00166990" w:rsidRDefault="004118DB" w:rsidP="004118DB">
            <w:pPr>
              <w:widowControl/>
              <w:spacing w:after="0" w:line="240" w:lineRule="auto"/>
              <w:rPr>
                <w:rFonts w:ascii="標楷體" w:eastAsia="標楷體" w:hAnsi="標楷體" w:cs="新細明體"/>
                <w:kern w:val="0"/>
                <w:sz w:val="28"/>
                <w:szCs w:val="28"/>
                <w14:ligatures w14:val="none"/>
              </w:rPr>
            </w:pPr>
            <w:r w:rsidRPr="00166990">
              <w:rPr>
                <w:rFonts w:ascii="標楷體" w:eastAsia="標楷體" w:hAnsi="標楷體" w:cs="新細明體" w:hint="eastAsia"/>
                <w:kern w:val="0"/>
                <w:sz w:val="28"/>
                <w:szCs w:val="28"/>
                <w14:ligatures w14:val="none"/>
              </w:rPr>
              <w:t>服務學校：</w:t>
            </w:r>
          </w:p>
        </w:tc>
        <w:tc>
          <w:tcPr>
            <w:tcW w:w="1431" w:type="pct"/>
            <w:gridSpan w:val="3"/>
            <w:tcBorders>
              <w:top w:val="single" w:sz="8" w:space="0" w:color="auto"/>
              <w:left w:val="nil"/>
              <w:bottom w:val="single" w:sz="4" w:space="0" w:color="auto"/>
              <w:right w:val="single" w:sz="8" w:space="0" w:color="000000"/>
            </w:tcBorders>
            <w:shd w:val="clear" w:color="auto" w:fill="auto"/>
            <w:vAlign w:val="center"/>
          </w:tcPr>
          <w:p w14:paraId="0FD432BC" w14:textId="77777777" w:rsidR="004118DB" w:rsidRPr="00166990" w:rsidRDefault="004118DB" w:rsidP="004118DB">
            <w:pPr>
              <w:widowControl/>
              <w:spacing w:after="0" w:line="240" w:lineRule="auto"/>
              <w:rPr>
                <w:rFonts w:ascii="標楷體" w:eastAsia="標楷體" w:hAnsi="標楷體" w:cs="新細明體"/>
                <w:kern w:val="0"/>
                <w:sz w:val="28"/>
                <w:szCs w:val="28"/>
                <w14:ligatures w14:val="none"/>
              </w:rPr>
            </w:pPr>
            <w:r w:rsidRPr="00166990">
              <w:rPr>
                <w:rFonts w:ascii="標楷體" w:eastAsia="標楷體" w:hAnsi="標楷體" w:cs="新細明體" w:hint="eastAsia"/>
                <w:kern w:val="0"/>
                <w:sz w:val="28"/>
                <w:szCs w:val="28"/>
                <w14:ligatures w14:val="none"/>
              </w:rPr>
              <w:t>□教師助理員</w:t>
            </w:r>
          </w:p>
          <w:p w14:paraId="3530D97F" w14:textId="5AAB1649" w:rsidR="004118DB" w:rsidRPr="00166990" w:rsidRDefault="004118DB" w:rsidP="004118DB">
            <w:pPr>
              <w:widowControl/>
              <w:spacing w:after="0" w:line="240" w:lineRule="auto"/>
              <w:rPr>
                <w:rFonts w:ascii="標楷體" w:eastAsia="標楷體" w:hAnsi="標楷體" w:cs="新細明體"/>
                <w:kern w:val="0"/>
                <w:sz w:val="28"/>
                <w:szCs w:val="28"/>
                <w14:ligatures w14:val="none"/>
              </w:rPr>
            </w:pPr>
            <w:r w:rsidRPr="00166990">
              <w:rPr>
                <w:rFonts w:ascii="標楷體" w:eastAsia="標楷體" w:hAnsi="標楷體" w:cs="新細明體" w:hint="eastAsia"/>
                <w:kern w:val="0"/>
                <w:sz w:val="28"/>
                <w:szCs w:val="28"/>
                <w14:ligatures w14:val="none"/>
              </w:rPr>
              <w:t>□特教學生助理人員</w:t>
            </w:r>
          </w:p>
        </w:tc>
        <w:tc>
          <w:tcPr>
            <w:tcW w:w="1856" w:type="pct"/>
            <w:tcBorders>
              <w:top w:val="single" w:sz="8" w:space="0" w:color="auto"/>
              <w:left w:val="nil"/>
              <w:bottom w:val="single" w:sz="4" w:space="0" w:color="auto"/>
              <w:right w:val="single" w:sz="8" w:space="0" w:color="000000"/>
            </w:tcBorders>
            <w:shd w:val="clear" w:color="auto" w:fill="auto"/>
            <w:vAlign w:val="center"/>
          </w:tcPr>
          <w:p w14:paraId="34B626A3" w14:textId="5FB7260E" w:rsidR="004118DB" w:rsidRPr="00166990" w:rsidRDefault="004118DB" w:rsidP="004118DB">
            <w:pPr>
              <w:widowControl/>
              <w:spacing w:after="0" w:line="240" w:lineRule="auto"/>
              <w:rPr>
                <w:rFonts w:ascii="標楷體" w:eastAsia="標楷體" w:hAnsi="標楷體" w:cs="新細明體"/>
                <w:kern w:val="0"/>
                <w:sz w:val="28"/>
                <w:szCs w:val="28"/>
                <w14:ligatures w14:val="none"/>
              </w:rPr>
            </w:pPr>
            <w:r w:rsidRPr="00166990">
              <w:rPr>
                <w:rFonts w:ascii="標楷體" w:eastAsia="標楷體" w:hAnsi="標楷體" w:cs="新細明體"/>
                <w:kern w:val="0"/>
                <w:sz w:val="28"/>
                <w:szCs w:val="28"/>
                <w14:ligatures w14:val="none"/>
              </w:rPr>
              <w:t>助理員姓名:</w:t>
            </w:r>
          </w:p>
        </w:tc>
      </w:tr>
      <w:tr w:rsidR="00166990" w:rsidRPr="00166990" w14:paraId="2A861886" w14:textId="77777777" w:rsidTr="0051081F">
        <w:trPr>
          <w:trHeight w:val="980"/>
        </w:trPr>
        <w:tc>
          <w:tcPr>
            <w:tcW w:w="1713" w:type="pct"/>
            <w:gridSpan w:val="2"/>
            <w:tcBorders>
              <w:top w:val="single" w:sz="8" w:space="0" w:color="auto"/>
              <w:left w:val="single" w:sz="8" w:space="0" w:color="auto"/>
              <w:bottom w:val="single" w:sz="4" w:space="0" w:color="auto"/>
              <w:right w:val="single" w:sz="8" w:space="0" w:color="000000"/>
            </w:tcBorders>
            <w:shd w:val="clear" w:color="auto" w:fill="auto"/>
            <w:noWrap/>
            <w:vAlign w:val="center"/>
          </w:tcPr>
          <w:p w14:paraId="0512916E" w14:textId="0995EF9F" w:rsidR="00316F6C" w:rsidRPr="00166990" w:rsidRDefault="00316F6C" w:rsidP="004118DB">
            <w:pPr>
              <w:widowControl/>
              <w:spacing w:after="0" w:line="240" w:lineRule="auto"/>
              <w:rPr>
                <w:rFonts w:ascii="標楷體" w:eastAsia="標楷體" w:hAnsi="標楷體" w:cs="新細明體"/>
                <w:kern w:val="0"/>
                <w:sz w:val="28"/>
                <w:szCs w:val="28"/>
                <w14:ligatures w14:val="none"/>
              </w:rPr>
            </w:pPr>
            <w:proofErr w:type="gramStart"/>
            <w:r w:rsidRPr="00166990">
              <w:rPr>
                <w:rFonts w:ascii="標楷體" w:eastAsia="標楷體" w:hAnsi="標楷體" w:cs="新細明體" w:hint="eastAsia"/>
                <w:kern w:val="0"/>
                <w:sz w:val="28"/>
                <w:szCs w:val="28"/>
                <w14:ligatures w14:val="none"/>
              </w:rPr>
              <w:t>起聘日期</w:t>
            </w:r>
            <w:proofErr w:type="gramEnd"/>
            <w:r w:rsidRPr="00166990">
              <w:rPr>
                <w:rFonts w:ascii="標楷體" w:eastAsia="標楷體" w:hAnsi="標楷體" w:cs="新細明體" w:hint="eastAsia"/>
                <w:kern w:val="0"/>
                <w:sz w:val="28"/>
                <w:szCs w:val="28"/>
                <w14:ligatures w14:val="none"/>
              </w:rPr>
              <w:t>：</w:t>
            </w:r>
          </w:p>
        </w:tc>
        <w:tc>
          <w:tcPr>
            <w:tcW w:w="1" w:type="pct"/>
            <w:gridSpan w:val="4"/>
            <w:tcBorders>
              <w:top w:val="single" w:sz="8" w:space="0" w:color="auto"/>
              <w:left w:val="nil"/>
              <w:bottom w:val="single" w:sz="4" w:space="0" w:color="auto"/>
              <w:right w:val="single" w:sz="8" w:space="0" w:color="000000"/>
            </w:tcBorders>
            <w:shd w:val="clear" w:color="auto" w:fill="auto"/>
            <w:vAlign w:val="center"/>
          </w:tcPr>
          <w:p w14:paraId="03B9DA16" w14:textId="155EE2E1" w:rsidR="00316F6C" w:rsidRPr="00166990" w:rsidRDefault="00316F6C" w:rsidP="004118DB">
            <w:pPr>
              <w:widowControl/>
              <w:spacing w:after="0" w:line="240" w:lineRule="auto"/>
              <w:rPr>
                <w:rFonts w:ascii="標楷體" w:eastAsia="標楷體" w:hAnsi="標楷體" w:cs="新細明體"/>
                <w:kern w:val="0"/>
                <w:sz w:val="28"/>
                <w:szCs w:val="28"/>
                <w14:ligatures w14:val="none"/>
              </w:rPr>
            </w:pPr>
            <w:r w:rsidRPr="00166990">
              <w:rPr>
                <w:rFonts w:ascii="標楷體" w:eastAsia="標楷體" w:hAnsi="標楷體" w:cs="新細明體" w:hint="eastAsia"/>
                <w:kern w:val="0"/>
                <w:sz w:val="28"/>
                <w:szCs w:val="28"/>
                <w14:ligatures w14:val="none"/>
              </w:rPr>
              <w:t>□集中式特教班</w:t>
            </w:r>
          </w:p>
          <w:p w14:paraId="3461E474" w14:textId="083CF642" w:rsidR="00316F6C" w:rsidRPr="00166990" w:rsidRDefault="00316F6C" w:rsidP="004118DB">
            <w:pPr>
              <w:widowControl/>
              <w:spacing w:after="0" w:line="240" w:lineRule="auto"/>
              <w:rPr>
                <w:rFonts w:ascii="標楷體" w:eastAsia="標楷體" w:hAnsi="標楷體" w:cs="新細明體"/>
                <w:kern w:val="0"/>
                <w:sz w:val="28"/>
                <w:szCs w:val="28"/>
                <w14:ligatures w14:val="none"/>
              </w:rPr>
            </w:pPr>
            <w:r w:rsidRPr="00166990">
              <w:rPr>
                <w:rFonts w:ascii="標楷體" w:eastAsia="標楷體" w:hAnsi="標楷體" w:cs="新細明體" w:hint="eastAsia"/>
                <w:kern w:val="0"/>
                <w:sz w:val="28"/>
                <w:szCs w:val="28"/>
                <w14:ligatures w14:val="none"/>
              </w:rPr>
              <w:t>□服務普通班學生/姓名:</w:t>
            </w:r>
          </w:p>
        </w:tc>
      </w:tr>
      <w:tr w:rsidR="00166990" w:rsidRPr="00166990" w14:paraId="49289196" w14:textId="77777777" w:rsidTr="00DD7578">
        <w:trPr>
          <w:trHeight w:val="1002"/>
        </w:trPr>
        <w:tc>
          <w:tcPr>
            <w:tcW w:w="1157" w:type="pct"/>
            <w:vMerge w:val="restart"/>
            <w:tcBorders>
              <w:top w:val="single" w:sz="4" w:space="0" w:color="auto"/>
              <w:left w:val="single" w:sz="8" w:space="0" w:color="auto"/>
              <w:right w:val="single" w:sz="4" w:space="0" w:color="auto"/>
            </w:tcBorders>
            <w:shd w:val="clear" w:color="auto" w:fill="auto"/>
            <w:noWrap/>
            <w:vAlign w:val="center"/>
            <w:hideMark/>
          </w:tcPr>
          <w:p w14:paraId="4B635935" w14:textId="77777777" w:rsidR="004118DB" w:rsidRPr="00166990" w:rsidRDefault="004118DB" w:rsidP="004118DB">
            <w:pPr>
              <w:widowControl/>
              <w:spacing w:after="0" w:line="240" w:lineRule="auto"/>
              <w:ind w:rightChars="166" w:right="398"/>
              <w:jc w:val="center"/>
              <w:rPr>
                <w:rFonts w:ascii="標楷體" w:eastAsia="標楷體" w:hAnsi="標楷體" w:cs="新細明體"/>
                <w:kern w:val="0"/>
                <w:sz w:val="28"/>
                <w:szCs w:val="28"/>
                <w14:ligatures w14:val="none"/>
              </w:rPr>
            </w:pPr>
            <w:r w:rsidRPr="00166990">
              <w:rPr>
                <w:rFonts w:ascii="標楷體" w:eastAsia="標楷體" w:hAnsi="標楷體" w:cs="新細明體" w:hint="eastAsia"/>
                <w:kern w:val="0"/>
                <w:sz w:val="28"/>
                <w:szCs w:val="28"/>
                <w14:ligatures w14:val="none"/>
              </w:rPr>
              <w:t xml:space="preserve"> 職前36小時研習是否完成 </w:t>
            </w:r>
          </w:p>
          <w:p w14:paraId="6AC19FDE" w14:textId="1DA50306" w:rsidR="00C94D46" w:rsidRPr="00166990" w:rsidRDefault="00C94D46" w:rsidP="00C94D46">
            <w:pPr>
              <w:widowControl/>
              <w:spacing w:after="0" w:line="240" w:lineRule="auto"/>
              <w:ind w:rightChars="166" w:right="398"/>
              <w:jc w:val="center"/>
              <w:rPr>
                <w:rFonts w:ascii="標楷體" w:eastAsia="標楷體" w:hAnsi="標楷體" w:cs="新細明體"/>
                <w:kern w:val="0"/>
                <w14:ligatures w14:val="none"/>
              </w:rPr>
            </w:pPr>
            <w:r w:rsidRPr="00166990">
              <w:rPr>
                <w:rFonts w:ascii="標楷體" w:eastAsia="標楷體" w:hAnsi="標楷體" w:cs="新細明體" w:hint="eastAsia"/>
                <w:kern w:val="0"/>
                <w14:ligatures w14:val="none"/>
              </w:rPr>
              <w:t>(請填寫附件一)</w:t>
            </w:r>
          </w:p>
        </w:tc>
        <w:tc>
          <w:tcPr>
            <w:tcW w:w="586"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211EF5A5" w14:textId="77777777" w:rsidR="004118DB" w:rsidRPr="00166990" w:rsidRDefault="004118DB" w:rsidP="004118DB">
            <w:pPr>
              <w:widowControl/>
              <w:spacing w:after="0" w:line="240" w:lineRule="auto"/>
              <w:rPr>
                <w:rFonts w:ascii="標楷體" w:eastAsia="標楷體" w:hAnsi="標楷體" w:cs="新細明體"/>
                <w:kern w:val="0"/>
                <w:sz w:val="28"/>
                <w:szCs w:val="28"/>
                <w14:ligatures w14:val="none"/>
              </w:rPr>
            </w:pPr>
            <w:r w:rsidRPr="00166990">
              <w:rPr>
                <w:rFonts w:ascii="標楷體" w:eastAsia="標楷體" w:hAnsi="標楷體" w:cs="新細明體" w:hint="eastAsia"/>
                <w:kern w:val="0"/>
                <w:sz w:val="28"/>
                <w:szCs w:val="28"/>
                <w14:ligatures w14:val="none"/>
              </w:rPr>
              <w:t>□完成</w:t>
            </w:r>
          </w:p>
        </w:tc>
        <w:tc>
          <w:tcPr>
            <w:tcW w:w="1022" w:type="pct"/>
            <w:tcBorders>
              <w:top w:val="nil"/>
              <w:left w:val="nil"/>
              <w:bottom w:val="single" w:sz="4" w:space="0" w:color="auto"/>
              <w:right w:val="single" w:sz="4" w:space="0" w:color="auto"/>
            </w:tcBorders>
            <w:shd w:val="clear" w:color="auto" w:fill="auto"/>
            <w:noWrap/>
            <w:vAlign w:val="center"/>
            <w:hideMark/>
          </w:tcPr>
          <w:p w14:paraId="3BC2874B" w14:textId="77777777" w:rsidR="004118DB" w:rsidRPr="00166990" w:rsidRDefault="004118DB" w:rsidP="004118DB">
            <w:pPr>
              <w:widowControl/>
              <w:spacing w:after="0" w:line="240" w:lineRule="auto"/>
              <w:rPr>
                <w:rFonts w:ascii="標楷體" w:eastAsia="標楷體" w:hAnsi="標楷體" w:cs="新細明體"/>
                <w:kern w:val="0"/>
                <w:sz w:val="28"/>
                <w:szCs w:val="28"/>
                <w14:ligatures w14:val="none"/>
              </w:rPr>
            </w:pPr>
            <w:r w:rsidRPr="00166990">
              <w:rPr>
                <w:rFonts w:ascii="標楷體" w:eastAsia="標楷體" w:hAnsi="標楷體" w:cs="新細明體" w:hint="eastAsia"/>
                <w:kern w:val="0"/>
                <w:sz w:val="28"/>
                <w:szCs w:val="28"/>
                <w14:ligatures w14:val="none"/>
              </w:rPr>
              <w:t>□實體</w:t>
            </w:r>
          </w:p>
        </w:tc>
        <w:tc>
          <w:tcPr>
            <w:tcW w:w="2235"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5F562ADA" w14:textId="77777777" w:rsidR="004118DB" w:rsidRPr="00166990" w:rsidRDefault="004118DB" w:rsidP="004118DB">
            <w:pPr>
              <w:widowControl/>
              <w:spacing w:after="0" w:line="240" w:lineRule="auto"/>
              <w:rPr>
                <w:rFonts w:ascii="標楷體" w:eastAsia="標楷體" w:hAnsi="標楷體" w:cs="新細明體"/>
                <w:kern w:val="0"/>
                <w:sz w:val="28"/>
                <w:szCs w:val="28"/>
                <w14:ligatures w14:val="none"/>
              </w:rPr>
            </w:pPr>
            <w:r w:rsidRPr="00166990">
              <w:rPr>
                <w:rFonts w:ascii="標楷體" w:eastAsia="標楷體" w:hAnsi="標楷體" w:cs="新細明體" w:hint="eastAsia"/>
                <w:kern w:val="0"/>
                <w:sz w:val="28"/>
                <w:szCs w:val="28"/>
                <w14:ligatures w14:val="none"/>
              </w:rPr>
              <w:t>取得證書</w:t>
            </w:r>
            <w:r w:rsidRPr="00166990">
              <w:rPr>
                <w:rFonts w:ascii="標楷體" w:eastAsia="標楷體" w:hAnsi="標楷體" w:cs="新細明體" w:hint="eastAsia"/>
                <w:kern w:val="0"/>
                <w:sz w:val="28"/>
                <w:szCs w:val="28"/>
                <w:u w:val="single"/>
                <w14:ligatures w14:val="none"/>
              </w:rPr>
              <w:t xml:space="preserve">      </w:t>
            </w:r>
            <w:r w:rsidRPr="00166990">
              <w:rPr>
                <w:rFonts w:ascii="標楷體" w:eastAsia="標楷體" w:hAnsi="標楷體" w:cs="新細明體" w:hint="eastAsia"/>
                <w:kern w:val="0"/>
                <w:sz w:val="28"/>
                <w:szCs w:val="28"/>
                <w14:ligatures w14:val="none"/>
              </w:rPr>
              <w:t>年度</w:t>
            </w:r>
            <w:r w:rsidRPr="00166990">
              <w:rPr>
                <w:rFonts w:ascii="標楷體" w:eastAsia="標楷體" w:hAnsi="標楷體" w:cs="新細明體" w:hint="eastAsia"/>
                <w:kern w:val="0"/>
                <w:sz w:val="28"/>
                <w:szCs w:val="28"/>
                <w:u w:val="single"/>
                <w14:ligatures w14:val="none"/>
              </w:rPr>
              <w:t xml:space="preserve">      </w:t>
            </w:r>
            <w:r w:rsidRPr="00166990">
              <w:rPr>
                <w:rFonts w:ascii="標楷體" w:eastAsia="標楷體" w:hAnsi="標楷體" w:cs="新細明體" w:hint="eastAsia"/>
                <w:kern w:val="0"/>
                <w:sz w:val="28"/>
                <w:szCs w:val="28"/>
                <w14:ligatures w14:val="none"/>
              </w:rPr>
              <w:t>小時</w:t>
            </w:r>
          </w:p>
          <w:p w14:paraId="30CD259C" w14:textId="532A76A4" w:rsidR="004118DB" w:rsidRPr="00166990" w:rsidRDefault="004118DB" w:rsidP="004118DB">
            <w:pPr>
              <w:widowControl/>
              <w:spacing w:after="0" w:line="240" w:lineRule="auto"/>
              <w:rPr>
                <w:rFonts w:ascii="標楷體" w:eastAsia="標楷體" w:hAnsi="標楷體" w:cs="新細明體"/>
                <w:kern w:val="0"/>
                <w:sz w:val="28"/>
                <w:szCs w:val="28"/>
                <w14:ligatures w14:val="none"/>
              </w:rPr>
            </w:pPr>
            <w:r w:rsidRPr="00166990">
              <w:rPr>
                <w:rFonts w:ascii="標楷體" w:eastAsia="標楷體" w:hAnsi="標楷體" w:cs="新細明體" w:hint="eastAsia"/>
                <w:kern w:val="0"/>
                <w:sz w:val="28"/>
                <w:szCs w:val="28"/>
                <w14:ligatures w14:val="none"/>
              </w:rPr>
              <w:t>完成證書字號:</w:t>
            </w:r>
          </w:p>
        </w:tc>
      </w:tr>
      <w:tr w:rsidR="00166990" w:rsidRPr="00166990" w14:paraId="71CA83A7" w14:textId="77777777" w:rsidTr="00DD7578">
        <w:trPr>
          <w:trHeight w:val="2043"/>
        </w:trPr>
        <w:tc>
          <w:tcPr>
            <w:tcW w:w="1157" w:type="pct"/>
            <w:vMerge/>
            <w:tcBorders>
              <w:left w:val="single" w:sz="8" w:space="0" w:color="auto"/>
              <w:right w:val="single" w:sz="4" w:space="0" w:color="auto"/>
            </w:tcBorders>
            <w:vAlign w:val="center"/>
            <w:hideMark/>
          </w:tcPr>
          <w:p w14:paraId="3465FF02" w14:textId="2CF63589" w:rsidR="004118DB" w:rsidRPr="00166990" w:rsidRDefault="004118DB" w:rsidP="004118DB">
            <w:pPr>
              <w:widowControl/>
              <w:spacing w:after="0" w:line="240" w:lineRule="auto"/>
              <w:rPr>
                <w:rFonts w:ascii="標楷體" w:eastAsia="標楷體" w:hAnsi="標楷體" w:cs="新細明體"/>
                <w:kern w:val="0"/>
                <w:sz w:val="28"/>
                <w:szCs w:val="28"/>
                <w14:ligatures w14:val="none"/>
              </w:rPr>
            </w:pPr>
          </w:p>
        </w:tc>
        <w:tc>
          <w:tcPr>
            <w:tcW w:w="586" w:type="pct"/>
            <w:gridSpan w:val="2"/>
            <w:vMerge/>
            <w:tcBorders>
              <w:top w:val="nil"/>
              <w:left w:val="single" w:sz="4" w:space="0" w:color="auto"/>
              <w:bottom w:val="single" w:sz="4" w:space="0" w:color="auto"/>
              <w:right w:val="single" w:sz="4" w:space="0" w:color="auto"/>
            </w:tcBorders>
            <w:vAlign w:val="center"/>
            <w:hideMark/>
          </w:tcPr>
          <w:p w14:paraId="47F4CF8F" w14:textId="77777777" w:rsidR="004118DB" w:rsidRPr="00166990" w:rsidRDefault="004118DB" w:rsidP="004118DB">
            <w:pPr>
              <w:widowControl/>
              <w:spacing w:after="0" w:line="240" w:lineRule="auto"/>
              <w:rPr>
                <w:rFonts w:ascii="標楷體" w:eastAsia="標楷體" w:hAnsi="標楷體" w:cs="新細明體"/>
                <w:kern w:val="0"/>
                <w:sz w:val="28"/>
                <w:szCs w:val="28"/>
                <w14:ligatures w14:val="none"/>
              </w:rPr>
            </w:pPr>
          </w:p>
        </w:tc>
        <w:tc>
          <w:tcPr>
            <w:tcW w:w="1022" w:type="pct"/>
            <w:tcBorders>
              <w:top w:val="nil"/>
              <w:left w:val="nil"/>
              <w:bottom w:val="single" w:sz="4" w:space="0" w:color="auto"/>
              <w:right w:val="single" w:sz="4" w:space="0" w:color="auto"/>
            </w:tcBorders>
            <w:shd w:val="clear" w:color="auto" w:fill="auto"/>
            <w:noWrap/>
            <w:vAlign w:val="center"/>
            <w:hideMark/>
          </w:tcPr>
          <w:p w14:paraId="15CB8701" w14:textId="77777777" w:rsidR="004118DB" w:rsidRPr="00166990" w:rsidRDefault="004118DB" w:rsidP="004118DB">
            <w:pPr>
              <w:widowControl/>
              <w:spacing w:after="0" w:line="240" w:lineRule="auto"/>
              <w:rPr>
                <w:rFonts w:ascii="標楷體" w:eastAsia="標楷體" w:hAnsi="標楷體" w:cs="新細明體"/>
                <w:kern w:val="0"/>
                <w:sz w:val="28"/>
                <w:szCs w:val="28"/>
                <w14:ligatures w14:val="none"/>
              </w:rPr>
            </w:pPr>
            <w:r w:rsidRPr="00166990">
              <w:rPr>
                <w:rFonts w:ascii="標楷體" w:eastAsia="標楷體" w:hAnsi="標楷體" w:cs="新細明體" w:hint="eastAsia"/>
                <w:kern w:val="0"/>
                <w:sz w:val="28"/>
                <w:szCs w:val="28"/>
                <w14:ligatures w14:val="none"/>
              </w:rPr>
              <w:t>□</w:t>
            </w:r>
            <w:proofErr w:type="gramStart"/>
            <w:r w:rsidRPr="00166990">
              <w:rPr>
                <w:rFonts w:ascii="標楷體" w:eastAsia="標楷體" w:hAnsi="標楷體" w:cs="新細明體" w:hint="eastAsia"/>
                <w:kern w:val="0"/>
                <w:sz w:val="28"/>
                <w:szCs w:val="28"/>
                <w14:ligatures w14:val="none"/>
              </w:rPr>
              <w:t>線上</w:t>
            </w:r>
            <w:proofErr w:type="gramEnd"/>
          </w:p>
        </w:tc>
        <w:tc>
          <w:tcPr>
            <w:tcW w:w="2235"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72DCAE4B" w14:textId="68D44465" w:rsidR="004118DB" w:rsidRPr="00166990" w:rsidRDefault="004118DB" w:rsidP="004118DB">
            <w:pPr>
              <w:widowControl/>
              <w:spacing w:after="0" w:line="240" w:lineRule="auto"/>
              <w:rPr>
                <w:rFonts w:ascii="標楷體" w:eastAsia="標楷體" w:hAnsi="標楷體" w:cs="新細明體"/>
                <w:kern w:val="0"/>
                <w:sz w:val="28"/>
                <w:szCs w:val="28"/>
                <w14:ligatures w14:val="none"/>
              </w:rPr>
            </w:pPr>
            <w:r w:rsidRPr="00166990">
              <w:rPr>
                <w:rFonts w:ascii="標楷體" w:eastAsia="標楷體" w:hAnsi="標楷體" w:cs="新細明體" w:hint="eastAsia"/>
                <w:kern w:val="0"/>
                <w:sz w:val="28"/>
                <w:szCs w:val="28"/>
                <w14:ligatures w14:val="none"/>
              </w:rPr>
              <w:t>已修畢</w:t>
            </w:r>
            <w:r w:rsidRPr="00166990">
              <w:rPr>
                <w:rFonts w:ascii="標楷體" w:eastAsia="標楷體" w:hAnsi="標楷體" w:cs="新細明體" w:hint="eastAsia"/>
                <w:kern w:val="0"/>
                <w:sz w:val="28"/>
                <w:szCs w:val="28"/>
                <w:u w:val="single"/>
                <w14:ligatures w14:val="none"/>
              </w:rPr>
              <w:t xml:space="preserve">  　　</w:t>
            </w:r>
            <w:r w:rsidRPr="00166990">
              <w:rPr>
                <w:rFonts w:ascii="標楷體" w:eastAsia="標楷體" w:hAnsi="標楷體" w:cs="新細明體" w:hint="eastAsia"/>
                <w:kern w:val="0"/>
                <w:sz w:val="28"/>
                <w:szCs w:val="28"/>
                <w14:ligatures w14:val="none"/>
              </w:rPr>
              <w:t>小時(</w:t>
            </w:r>
            <w:proofErr w:type="gramStart"/>
            <w:r w:rsidRPr="00166990">
              <w:rPr>
                <w:rFonts w:ascii="標楷體" w:eastAsia="標楷體" w:hAnsi="標楷體" w:cs="新細明體" w:hint="eastAsia"/>
                <w:kern w:val="0"/>
                <w:sz w:val="28"/>
                <w:szCs w:val="28"/>
                <w14:ligatures w14:val="none"/>
              </w:rPr>
              <w:t>線上研習</w:t>
            </w:r>
            <w:proofErr w:type="gramEnd"/>
            <w:r w:rsidRPr="00166990">
              <w:rPr>
                <w:rFonts w:ascii="標楷體" w:eastAsia="標楷體" w:hAnsi="標楷體" w:cs="新細明體" w:hint="eastAsia"/>
                <w:kern w:val="0"/>
                <w:sz w:val="28"/>
                <w:szCs w:val="28"/>
                <w14:ligatures w14:val="none"/>
              </w:rPr>
              <w:t>相關紀錄請各校自行檢核留校備查)</w:t>
            </w:r>
          </w:p>
          <w:p w14:paraId="5DA2A806" w14:textId="77777777" w:rsidR="004118DB" w:rsidRPr="00166990" w:rsidRDefault="004118DB" w:rsidP="004118DB">
            <w:pPr>
              <w:widowControl/>
              <w:spacing w:after="0" w:line="240" w:lineRule="auto"/>
              <w:rPr>
                <w:rFonts w:ascii="標楷體" w:eastAsia="標楷體" w:hAnsi="標楷體" w:cs="新細明體"/>
                <w:kern w:val="0"/>
                <w:sz w:val="28"/>
                <w:szCs w:val="28"/>
                <w14:ligatures w14:val="none"/>
              </w:rPr>
            </w:pPr>
          </w:p>
          <w:p w14:paraId="0626DB18" w14:textId="77777777" w:rsidR="004118DB" w:rsidRPr="00166990" w:rsidRDefault="004118DB" w:rsidP="004118DB">
            <w:pPr>
              <w:widowControl/>
              <w:spacing w:after="0" w:line="240" w:lineRule="auto"/>
              <w:rPr>
                <w:rFonts w:ascii="標楷體" w:eastAsia="標楷體" w:hAnsi="標楷體" w:cs="新細明體"/>
                <w:kern w:val="0"/>
                <w:sz w:val="28"/>
                <w:szCs w:val="28"/>
                <w14:ligatures w14:val="none"/>
              </w:rPr>
            </w:pPr>
            <w:r w:rsidRPr="00166990">
              <w:rPr>
                <w:rFonts w:ascii="標楷體" w:eastAsia="標楷體" w:hAnsi="標楷體" w:cs="新細明體" w:hint="eastAsia"/>
                <w:kern w:val="0"/>
                <w:sz w:val="28"/>
                <w:szCs w:val="28"/>
                <w14:ligatures w14:val="none"/>
              </w:rPr>
              <w:t>研習期間：</w:t>
            </w:r>
            <w:r w:rsidRPr="00166990">
              <w:rPr>
                <w:rFonts w:ascii="標楷體" w:eastAsia="標楷體" w:hAnsi="標楷體" w:cs="新細明體" w:hint="eastAsia"/>
                <w:kern w:val="0"/>
                <w:sz w:val="28"/>
                <w:szCs w:val="28"/>
                <w:u w:val="single"/>
                <w14:ligatures w14:val="none"/>
              </w:rPr>
              <w:t xml:space="preserve">　　</w:t>
            </w:r>
            <w:r w:rsidRPr="00166990">
              <w:rPr>
                <w:rFonts w:ascii="標楷體" w:eastAsia="標楷體" w:hAnsi="標楷體" w:cs="新細明體" w:hint="eastAsia"/>
                <w:kern w:val="0"/>
                <w:sz w:val="28"/>
                <w:szCs w:val="28"/>
                <w14:ligatures w14:val="none"/>
              </w:rPr>
              <w:t>年</w:t>
            </w:r>
            <w:r w:rsidRPr="00166990">
              <w:rPr>
                <w:rFonts w:ascii="標楷體" w:eastAsia="標楷體" w:hAnsi="標楷體" w:cs="新細明體" w:hint="eastAsia"/>
                <w:kern w:val="0"/>
                <w:sz w:val="28"/>
                <w:szCs w:val="28"/>
                <w:u w:val="single"/>
                <w14:ligatures w14:val="none"/>
              </w:rPr>
              <w:t xml:space="preserve">　　</w:t>
            </w:r>
            <w:r w:rsidRPr="00166990">
              <w:rPr>
                <w:rFonts w:ascii="標楷體" w:eastAsia="標楷體" w:hAnsi="標楷體" w:cs="新細明體" w:hint="eastAsia"/>
                <w:kern w:val="0"/>
                <w:sz w:val="28"/>
                <w:szCs w:val="28"/>
                <w14:ligatures w14:val="none"/>
              </w:rPr>
              <w:t>月</w:t>
            </w:r>
            <w:r w:rsidRPr="00166990">
              <w:rPr>
                <w:rFonts w:ascii="標楷體" w:eastAsia="標楷體" w:hAnsi="標楷體" w:cs="新細明體" w:hint="eastAsia"/>
                <w:kern w:val="0"/>
                <w:sz w:val="28"/>
                <w:szCs w:val="28"/>
                <w:u w:val="single"/>
                <w14:ligatures w14:val="none"/>
              </w:rPr>
              <w:t xml:space="preserve">　　</w:t>
            </w:r>
            <w:r w:rsidRPr="00166990">
              <w:rPr>
                <w:rFonts w:ascii="標楷體" w:eastAsia="標楷體" w:hAnsi="標楷體" w:cs="新細明體" w:hint="eastAsia"/>
                <w:kern w:val="0"/>
                <w:sz w:val="28"/>
                <w:szCs w:val="28"/>
                <w14:ligatures w14:val="none"/>
              </w:rPr>
              <w:t>日～</w:t>
            </w:r>
          </w:p>
          <w:p w14:paraId="3C06F3FA" w14:textId="7500E1B6" w:rsidR="004118DB" w:rsidRPr="00166990" w:rsidRDefault="004118DB" w:rsidP="004118DB">
            <w:pPr>
              <w:widowControl/>
              <w:spacing w:after="0" w:line="240" w:lineRule="auto"/>
              <w:rPr>
                <w:rFonts w:ascii="標楷體" w:eastAsia="標楷體" w:hAnsi="標楷體" w:cs="新細明體"/>
                <w:kern w:val="0"/>
                <w:sz w:val="28"/>
                <w:szCs w:val="28"/>
                <w14:ligatures w14:val="none"/>
              </w:rPr>
            </w:pPr>
            <w:r w:rsidRPr="00166990">
              <w:rPr>
                <w:rFonts w:ascii="標楷體" w:eastAsia="標楷體" w:hAnsi="標楷體" w:cs="新細明體" w:hint="eastAsia"/>
                <w:kern w:val="0"/>
                <w:sz w:val="28"/>
                <w:szCs w:val="28"/>
                <w14:ligatures w14:val="none"/>
              </w:rPr>
              <w:t xml:space="preserve">　　　　　</w:t>
            </w:r>
            <w:r w:rsidRPr="00166990">
              <w:rPr>
                <w:rFonts w:ascii="標楷體" w:eastAsia="標楷體" w:hAnsi="標楷體" w:cs="新細明體" w:hint="eastAsia"/>
                <w:kern w:val="0"/>
                <w:sz w:val="28"/>
                <w:szCs w:val="28"/>
                <w:u w:val="single"/>
                <w14:ligatures w14:val="none"/>
              </w:rPr>
              <w:t xml:space="preserve">　　</w:t>
            </w:r>
            <w:r w:rsidRPr="00166990">
              <w:rPr>
                <w:rFonts w:ascii="標楷體" w:eastAsia="標楷體" w:hAnsi="標楷體" w:cs="新細明體" w:hint="eastAsia"/>
                <w:kern w:val="0"/>
                <w:sz w:val="28"/>
                <w:szCs w:val="28"/>
                <w14:ligatures w14:val="none"/>
              </w:rPr>
              <w:t>年</w:t>
            </w:r>
            <w:r w:rsidRPr="00166990">
              <w:rPr>
                <w:rFonts w:ascii="標楷體" w:eastAsia="標楷體" w:hAnsi="標楷體" w:cs="新細明體" w:hint="eastAsia"/>
                <w:kern w:val="0"/>
                <w:sz w:val="28"/>
                <w:szCs w:val="28"/>
                <w:u w:val="single"/>
                <w14:ligatures w14:val="none"/>
              </w:rPr>
              <w:t xml:space="preserve">　　</w:t>
            </w:r>
            <w:r w:rsidRPr="00166990">
              <w:rPr>
                <w:rFonts w:ascii="標楷體" w:eastAsia="標楷體" w:hAnsi="標楷體" w:cs="新細明體" w:hint="eastAsia"/>
                <w:kern w:val="0"/>
                <w:sz w:val="28"/>
                <w:szCs w:val="28"/>
                <w14:ligatures w14:val="none"/>
              </w:rPr>
              <w:t>月</w:t>
            </w:r>
            <w:r w:rsidRPr="00166990">
              <w:rPr>
                <w:rFonts w:ascii="標楷體" w:eastAsia="標楷體" w:hAnsi="標楷體" w:cs="新細明體" w:hint="eastAsia"/>
                <w:kern w:val="0"/>
                <w:sz w:val="28"/>
                <w:szCs w:val="28"/>
                <w:u w:val="single"/>
                <w14:ligatures w14:val="none"/>
              </w:rPr>
              <w:t xml:space="preserve">　　</w:t>
            </w:r>
            <w:r w:rsidRPr="00166990">
              <w:rPr>
                <w:rFonts w:ascii="標楷體" w:eastAsia="標楷體" w:hAnsi="標楷體" w:cs="新細明體" w:hint="eastAsia"/>
                <w:kern w:val="0"/>
                <w:sz w:val="28"/>
                <w:szCs w:val="28"/>
                <w14:ligatures w14:val="none"/>
              </w:rPr>
              <w:t>日</w:t>
            </w:r>
          </w:p>
        </w:tc>
      </w:tr>
      <w:tr w:rsidR="00166990" w:rsidRPr="00166990" w14:paraId="7D863CD4" w14:textId="77777777" w:rsidTr="00DD7578">
        <w:trPr>
          <w:trHeight w:val="1831"/>
        </w:trPr>
        <w:tc>
          <w:tcPr>
            <w:tcW w:w="1157" w:type="pct"/>
            <w:vMerge/>
            <w:tcBorders>
              <w:left w:val="single" w:sz="8" w:space="0" w:color="auto"/>
              <w:right w:val="single" w:sz="4" w:space="0" w:color="auto"/>
            </w:tcBorders>
            <w:vAlign w:val="center"/>
            <w:hideMark/>
          </w:tcPr>
          <w:p w14:paraId="0129829A" w14:textId="5046E6EF" w:rsidR="004118DB" w:rsidRPr="00166990" w:rsidRDefault="004118DB" w:rsidP="004118DB">
            <w:pPr>
              <w:widowControl/>
              <w:spacing w:after="0" w:line="240" w:lineRule="auto"/>
              <w:rPr>
                <w:rFonts w:ascii="標楷體" w:eastAsia="標楷體" w:hAnsi="標楷體" w:cs="新細明體"/>
                <w:kern w:val="0"/>
                <w:sz w:val="28"/>
                <w:szCs w:val="28"/>
                <w14:ligatures w14:val="none"/>
              </w:rPr>
            </w:pPr>
          </w:p>
        </w:tc>
        <w:tc>
          <w:tcPr>
            <w:tcW w:w="586" w:type="pct"/>
            <w:gridSpan w:val="2"/>
            <w:vMerge/>
            <w:tcBorders>
              <w:top w:val="nil"/>
              <w:left w:val="single" w:sz="4" w:space="0" w:color="auto"/>
              <w:bottom w:val="single" w:sz="4" w:space="0" w:color="auto"/>
              <w:right w:val="single" w:sz="4" w:space="0" w:color="auto"/>
            </w:tcBorders>
            <w:vAlign w:val="center"/>
            <w:hideMark/>
          </w:tcPr>
          <w:p w14:paraId="3083F4D6" w14:textId="77777777" w:rsidR="004118DB" w:rsidRPr="00166990" w:rsidRDefault="004118DB" w:rsidP="004118DB">
            <w:pPr>
              <w:widowControl/>
              <w:spacing w:after="0" w:line="240" w:lineRule="auto"/>
              <w:rPr>
                <w:rFonts w:ascii="標楷體" w:eastAsia="標楷體" w:hAnsi="標楷體" w:cs="新細明體"/>
                <w:kern w:val="0"/>
                <w:sz w:val="28"/>
                <w:szCs w:val="28"/>
                <w14:ligatures w14:val="none"/>
              </w:rPr>
            </w:pPr>
          </w:p>
        </w:tc>
        <w:tc>
          <w:tcPr>
            <w:tcW w:w="102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03DA146" w14:textId="77777777" w:rsidR="004118DB" w:rsidRPr="00166990" w:rsidRDefault="004118DB" w:rsidP="004118DB">
            <w:pPr>
              <w:widowControl/>
              <w:spacing w:after="0" w:line="240" w:lineRule="auto"/>
              <w:rPr>
                <w:rFonts w:ascii="標楷體" w:eastAsia="標楷體" w:hAnsi="標楷體" w:cs="新細明體"/>
                <w:kern w:val="0"/>
                <w:sz w:val="28"/>
                <w:szCs w:val="28"/>
                <w14:ligatures w14:val="none"/>
              </w:rPr>
            </w:pPr>
            <w:r w:rsidRPr="00166990">
              <w:rPr>
                <w:rFonts w:ascii="標楷體" w:eastAsia="標楷體" w:hAnsi="標楷體" w:cs="新細明體" w:hint="eastAsia"/>
                <w:kern w:val="0"/>
                <w:sz w:val="28"/>
                <w:szCs w:val="28"/>
                <w14:ligatures w14:val="none"/>
              </w:rPr>
              <w:t>□實體+線上</w:t>
            </w:r>
          </w:p>
          <w:p w14:paraId="19FE3A83" w14:textId="77777777" w:rsidR="004118DB" w:rsidRPr="00166990" w:rsidRDefault="004118DB" w:rsidP="004118DB">
            <w:pPr>
              <w:widowControl/>
              <w:spacing w:after="0" w:line="240" w:lineRule="auto"/>
              <w:rPr>
                <w:rFonts w:ascii="標楷體" w:eastAsia="標楷體" w:hAnsi="標楷體" w:cs="新細明體"/>
                <w:kern w:val="0"/>
                <w:sz w:val="28"/>
                <w:szCs w:val="28"/>
                <w14:ligatures w14:val="none"/>
              </w:rPr>
            </w:pPr>
          </w:p>
          <w:p w14:paraId="515473A2" w14:textId="38B6BA72" w:rsidR="004118DB" w:rsidRPr="00166990" w:rsidRDefault="004118DB" w:rsidP="004118DB">
            <w:pPr>
              <w:widowControl/>
              <w:spacing w:after="0" w:line="240" w:lineRule="auto"/>
              <w:rPr>
                <w:rFonts w:ascii="標楷體" w:eastAsia="標楷體" w:hAnsi="標楷體" w:cs="新細明體"/>
                <w:kern w:val="0"/>
                <w:sz w:val="28"/>
                <w:szCs w:val="28"/>
                <w14:ligatures w14:val="none"/>
              </w:rPr>
            </w:pPr>
            <w:r w:rsidRPr="00166990">
              <w:rPr>
                <w:rFonts w:ascii="標楷體" w:eastAsia="標楷體" w:hAnsi="標楷體" w:cs="新細明體" w:hint="eastAsia"/>
                <w:kern w:val="0"/>
                <w:sz w:val="28"/>
                <w:szCs w:val="28"/>
                <w14:ligatures w14:val="none"/>
              </w:rPr>
              <w:t>共計</w:t>
            </w:r>
            <w:r w:rsidRPr="00166990">
              <w:rPr>
                <w:rFonts w:ascii="標楷體" w:eastAsia="標楷體" w:hAnsi="標楷體" w:cs="新細明體" w:hint="eastAsia"/>
                <w:kern w:val="0"/>
                <w:sz w:val="28"/>
                <w:szCs w:val="28"/>
                <w:u w:val="single"/>
                <w14:ligatures w14:val="none"/>
              </w:rPr>
              <w:t xml:space="preserve">　　</w:t>
            </w:r>
            <w:r w:rsidRPr="00166990">
              <w:rPr>
                <w:rFonts w:ascii="標楷體" w:eastAsia="標楷體" w:hAnsi="標楷體" w:cs="新細明體" w:hint="eastAsia"/>
                <w:kern w:val="0"/>
                <w:sz w:val="28"/>
                <w:szCs w:val="28"/>
                <w14:ligatures w14:val="none"/>
              </w:rPr>
              <w:t>小時</w:t>
            </w:r>
          </w:p>
        </w:tc>
        <w:tc>
          <w:tcPr>
            <w:tcW w:w="2235"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043325C8" w14:textId="4D3167C3" w:rsidR="004118DB" w:rsidRPr="00166990" w:rsidRDefault="004118DB" w:rsidP="004118DB">
            <w:pPr>
              <w:widowControl/>
              <w:spacing w:after="0" w:line="240" w:lineRule="auto"/>
              <w:rPr>
                <w:rFonts w:ascii="標楷體" w:eastAsia="標楷體" w:hAnsi="標楷體" w:cs="新細明體"/>
                <w:kern w:val="0"/>
                <w:sz w:val="28"/>
                <w:szCs w:val="28"/>
                <w14:ligatures w14:val="none"/>
              </w:rPr>
            </w:pPr>
            <w:r w:rsidRPr="00166990">
              <w:rPr>
                <w:rFonts w:ascii="標楷體" w:eastAsia="標楷體" w:hAnsi="標楷體" w:cs="新細明體" w:hint="eastAsia"/>
                <w:kern w:val="0"/>
                <w:sz w:val="28"/>
                <w:szCs w:val="28"/>
                <w14:ligatures w14:val="none"/>
              </w:rPr>
              <w:t>實體已修畢</w:t>
            </w:r>
            <w:r w:rsidRPr="00166990">
              <w:rPr>
                <w:rFonts w:ascii="標楷體" w:eastAsia="標楷體" w:hAnsi="標楷體" w:cs="新細明體" w:hint="eastAsia"/>
                <w:kern w:val="0"/>
                <w:sz w:val="28"/>
                <w:szCs w:val="28"/>
                <w:u w:val="single"/>
                <w14:ligatures w14:val="none"/>
              </w:rPr>
              <w:t xml:space="preserve">  　　</w:t>
            </w:r>
            <w:r w:rsidRPr="00166990">
              <w:rPr>
                <w:rFonts w:ascii="標楷體" w:eastAsia="標楷體" w:hAnsi="標楷體" w:cs="新細明體" w:hint="eastAsia"/>
                <w:kern w:val="0"/>
                <w:sz w:val="28"/>
                <w:szCs w:val="28"/>
                <w14:ligatures w14:val="none"/>
              </w:rPr>
              <w:t>小時</w:t>
            </w:r>
          </w:p>
          <w:p w14:paraId="393D1172" w14:textId="77777777" w:rsidR="004118DB" w:rsidRPr="00166990" w:rsidRDefault="004118DB" w:rsidP="004118DB">
            <w:pPr>
              <w:widowControl/>
              <w:spacing w:after="0" w:line="240" w:lineRule="auto"/>
              <w:rPr>
                <w:rFonts w:ascii="標楷體" w:eastAsia="標楷體" w:hAnsi="標楷體" w:cs="新細明體"/>
                <w:kern w:val="0"/>
                <w:sz w:val="28"/>
                <w:szCs w:val="28"/>
                <w14:ligatures w14:val="none"/>
              </w:rPr>
            </w:pPr>
          </w:p>
          <w:p w14:paraId="76D30732" w14:textId="77777777" w:rsidR="004118DB" w:rsidRPr="00166990" w:rsidRDefault="004118DB" w:rsidP="004118DB">
            <w:pPr>
              <w:widowControl/>
              <w:spacing w:after="0" w:line="240" w:lineRule="auto"/>
              <w:rPr>
                <w:rFonts w:ascii="標楷體" w:eastAsia="標楷體" w:hAnsi="標楷體" w:cs="新細明體"/>
                <w:kern w:val="0"/>
                <w:sz w:val="28"/>
                <w:szCs w:val="28"/>
                <w14:ligatures w14:val="none"/>
              </w:rPr>
            </w:pPr>
            <w:r w:rsidRPr="00166990">
              <w:rPr>
                <w:rFonts w:ascii="標楷體" w:eastAsia="標楷體" w:hAnsi="標楷體" w:cs="新細明體" w:hint="eastAsia"/>
                <w:kern w:val="0"/>
                <w:sz w:val="28"/>
                <w:szCs w:val="28"/>
                <w14:ligatures w14:val="none"/>
              </w:rPr>
              <w:t>研習期間：</w:t>
            </w:r>
            <w:r w:rsidRPr="00166990">
              <w:rPr>
                <w:rFonts w:ascii="標楷體" w:eastAsia="標楷體" w:hAnsi="標楷體" w:cs="新細明體" w:hint="eastAsia"/>
                <w:kern w:val="0"/>
                <w:sz w:val="28"/>
                <w:szCs w:val="28"/>
                <w:u w:val="single"/>
                <w14:ligatures w14:val="none"/>
              </w:rPr>
              <w:t xml:space="preserve">　　</w:t>
            </w:r>
            <w:r w:rsidRPr="00166990">
              <w:rPr>
                <w:rFonts w:ascii="標楷體" w:eastAsia="標楷體" w:hAnsi="標楷體" w:cs="新細明體" w:hint="eastAsia"/>
                <w:kern w:val="0"/>
                <w:sz w:val="28"/>
                <w:szCs w:val="28"/>
                <w14:ligatures w14:val="none"/>
              </w:rPr>
              <w:t>年</w:t>
            </w:r>
            <w:r w:rsidRPr="00166990">
              <w:rPr>
                <w:rFonts w:ascii="標楷體" w:eastAsia="標楷體" w:hAnsi="標楷體" w:cs="新細明體" w:hint="eastAsia"/>
                <w:kern w:val="0"/>
                <w:sz w:val="28"/>
                <w:szCs w:val="28"/>
                <w:u w:val="single"/>
                <w14:ligatures w14:val="none"/>
              </w:rPr>
              <w:t xml:space="preserve">　　</w:t>
            </w:r>
            <w:r w:rsidRPr="00166990">
              <w:rPr>
                <w:rFonts w:ascii="標楷體" w:eastAsia="標楷體" w:hAnsi="標楷體" w:cs="新細明體" w:hint="eastAsia"/>
                <w:kern w:val="0"/>
                <w:sz w:val="28"/>
                <w:szCs w:val="28"/>
                <w14:ligatures w14:val="none"/>
              </w:rPr>
              <w:t>月</w:t>
            </w:r>
            <w:r w:rsidRPr="00166990">
              <w:rPr>
                <w:rFonts w:ascii="標楷體" w:eastAsia="標楷體" w:hAnsi="標楷體" w:cs="新細明體" w:hint="eastAsia"/>
                <w:kern w:val="0"/>
                <w:sz w:val="28"/>
                <w:szCs w:val="28"/>
                <w:u w:val="single"/>
                <w14:ligatures w14:val="none"/>
              </w:rPr>
              <w:t xml:space="preserve">　　</w:t>
            </w:r>
            <w:r w:rsidRPr="00166990">
              <w:rPr>
                <w:rFonts w:ascii="標楷體" w:eastAsia="標楷體" w:hAnsi="標楷體" w:cs="新細明體" w:hint="eastAsia"/>
                <w:kern w:val="0"/>
                <w:sz w:val="28"/>
                <w:szCs w:val="28"/>
                <w14:ligatures w14:val="none"/>
              </w:rPr>
              <w:t>日～</w:t>
            </w:r>
          </w:p>
          <w:p w14:paraId="2FE4F48B" w14:textId="18C7FFA1" w:rsidR="004118DB" w:rsidRPr="00166990" w:rsidRDefault="004118DB" w:rsidP="004118DB">
            <w:pPr>
              <w:widowControl/>
              <w:spacing w:after="0" w:line="240" w:lineRule="auto"/>
              <w:rPr>
                <w:rFonts w:ascii="標楷體" w:eastAsia="標楷體" w:hAnsi="標楷體" w:cs="新細明體"/>
                <w:kern w:val="0"/>
                <w:sz w:val="28"/>
                <w:szCs w:val="28"/>
                <w14:ligatures w14:val="none"/>
              </w:rPr>
            </w:pPr>
            <w:r w:rsidRPr="00166990">
              <w:rPr>
                <w:rFonts w:ascii="標楷體" w:eastAsia="標楷體" w:hAnsi="標楷體" w:cs="新細明體" w:hint="eastAsia"/>
                <w:kern w:val="0"/>
                <w:sz w:val="28"/>
                <w:szCs w:val="28"/>
                <w14:ligatures w14:val="none"/>
              </w:rPr>
              <w:t xml:space="preserve">　　　　　</w:t>
            </w:r>
            <w:r w:rsidRPr="00166990">
              <w:rPr>
                <w:rFonts w:ascii="標楷體" w:eastAsia="標楷體" w:hAnsi="標楷體" w:cs="新細明體" w:hint="eastAsia"/>
                <w:kern w:val="0"/>
                <w:sz w:val="28"/>
                <w:szCs w:val="28"/>
                <w:u w:val="single"/>
                <w14:ligatures w14:val="none"/>
              </w:rPr>
              <w:t xml:space="preserve">　　</w:t>
            </w:r>
            <w:r w:rsidRPr="00166990">
              <w:rPr>
                <w:rFonts w:ascii="標楷體" w:eastAsia="標楷體" w:hAnsi="標楷體" w:cs="新細明體" w:hint="eastAsia"/>
                <w:kern w:val="0"/>
                <w:sz w:val="28"/>
                <w:szCs w:val="28"/>
                <w14:ligatures w14:val="none"/>
              </w:rPr>
              <w:t>年</w:t>
            </w:r>
            <w:r w:rsidRPr="00166990">
              <w:rPr>
                <w:rFonts w:ascii="標楷體" w:eastAsia="標楷體" w:hAnsi="標楷體" w:cs="新細明體" w:hint="eastAsia"/>
                <w:kern w:val="0"/>
                <w:sz w:val="28"/>
                <w:szCs w:val="28"/>
                <w:u w:val="single"/>
                <w14:ligatures w14:val="none"/>
              </w:rPr>
              <w:t xml:space="preserve">　　</w:t>
            </w:r>
            <w:r w:rsidRPr="00166990">
              <w:rPr>
                <w:rFonts w:ascii="標楷體" w:eastAsia="標楷體" w:hAnsi="標楷體" w:cs="新細明體" w:hint="eastAsia"/>
                <w:kern w:val="0"/>
                <w:sz w:val="28"/>
                <w:szCs w:val="28"/>
                <w14:ligatures w14:val="none"/>
              </w:rPr>
              <w:t>月</w:t>
            </w:r>
            <w:r w:rsidRPr="00166990">
              <w:rPr>
                <w:rFonts w:ascii="標楷體" w:eastAsia="標楷體" w:hAnsi="標楷體" w:cs="新細明體" w:hint="eastAsia"/>
                <w:kern w:val="0"/>
                <w:sz w:val="28"/>
                <w:szCs w:val="28"/>
                <w:u w:val="single"/>
                <w14:ligatures w14:val="none"/>
              </w:rPr>
              <w:t xml:space="preserve">　　</w:t>
            </w:r>
            <w:r w:rsidRPr="00166990">
              <w:rPr>
                <w:rFonts w:ascii="標楷體" w:eastAsia="標楷體" w:hAnsi="標楷體" w:cs="新細明體" w:hint="eastAsia"/>
                <w:kern w:val="0"/>
                <w:sz w:val="28"/>
                <w:szCs w:val="28"/>
                <w14:ligatures w14:val="none"/>
              </w:rPr>
              <w:t>日</w:t>
            </w:r>
          </w:p>
        </w:tc>
      </w:tr>
      <w:tr w:rsidR="00166990" w:rsidRPr="00166990" w14:paraId="5C48A4C0" w14:textId="77777777" w:rsidTr="00DD7578">
        <w:trPr>
          <w:trHeight w:val="2113"/>
        </w:trPr>
        <w:tc>
          <w:tcPr>
            <w:tcW w:w="1157" w:type="pct"/>
            <w:vMerge/>
            <w:tcBorders>
              <w:left w:val="single" w:sz="8" w:space="0" w:color="auto"/>
              <w:right w:val="single" w:sz="4" w:space="0" w:color="auto"/>
            </w:tcBorders>
            <w:vAlign w:val="center"/>
            <w:hideMark/>
          </w:tcPr>
          <w:p w14:paraId="21D88408" w14:textId="076DAF05" w:rsidR="004118DB" w:rsidRPr="00166990" w:rsidRDefault="004118DB" w:rsidP="004118DB">
            <w:pPr>
              <w:widowControl/>
              <w:spacing w:after="0" w:line="240" w:lineRule="auto"/>
              <w:rPr>
                <w:rFonts w:ascii="標楷體" w:eastAsia="標楷體" w:hAnsi="標楷體" w:cs="新細明體"/>
                <w:kern w:val="0"/>
                <w:sz w:val="28"/>
                <w:szCs w:val="28"/>
                <w14:ligatures w14:val="none"/>
              </w:rPr>
            </w:pPr>
          </w:p>
        </w:tc>
        <w:tc>
          <w:tcPr>
            <w:tcW w:w="586" w:type="pct"/>
            <w:gridSpan w:val="2"/>
            <w:vMerge/>
            <w:tcBorders>
              <w:top w:val="nil"/>
              <w:left w:val="single" w:sz="4" w:space="0" w:color="auto"/>
              <w:bottom w:val="single" w:sz="4" w:space="0" w:color="auto"/>
              <w:right w:val="single" w:sz="4" w:space="0" w:color="auto"/>
            </w:tcBorders>
            <w:vAlign w:val="center"/>
            <w:hideMark/>
          </w:tcPr>
          <w:p w14:paraId="0A4DF9DB" w14:textId="77777777" w:rsidR="004118DB" w:rsidRPr="00166990" w:rsidRDefault="004118DB" w:rsidP="004118DB">
            <w:pPr>
              <w:widowControl/>
              <w:spacing w:after="0" w:line="240" w:lineRule="auto"/>
              <w:rPr>
                <w:rFonts w:ascii="標楷體" w:eastAsia="標楷體" w:hAnsi="標楷體" w:cs="新細明體"/>
                <w:kern w:val="0"/>
                <w:sz w:val="28"/>
                <w:szCs w:val="28"/>
                <w14:ligatures w14:val="none"/>
              </w:rPr>
            </w:pPr>
          </w:p>
        </w:tc>
        <w:tc>
          <w:tcPr>
            <w:tcW w:w="1022" w:type="pct"/>
            <w:vMerge/>
            <w:tcBorders>
              <w:top w:val="nil"/>
              <w:left w:val="single" w:sz="4" w:space="0" w:color="auto"/>
              <w:bottom w:val="single" w:sz="4" w:space="0" w:color="auto"/>
              <w:right w:val="single" w:sz="4" w:space="0" w:color="auto"/>
            </w:tcBorders>
            <w:vAlign w:val="center"/>
            <w:hideMark/>
          </w:tcPr>
          <w:p w14:paraId="6C76FCF4" w14:textId="77777777" w:rsidR="004118DB" w:rsidRPr="00166990" w:rsidRDefault="004118DB" w:rsidP="004118DB">
            <w:pPr>
              <w:widowControl/>
              <w:spacing w:after="0" w:line="240" w:lineRule="auto"/>
              <w:rPr>
                <w:rFonts w:ascii="標楷體" w:eastAsia="標楷體" w:hAnsi="標楷體" w:cs="新細明體"/>
                <w:kern w:val="0"/>
                <w:sz w:val="28"/>
                <w:szCs w:val="28"/>
                <w14:ligatures w14:val="none"/>
              </w:rPr>
            </w:pPr>
          </w:p>
        </w:tc>
        <w:tc>
          <w:tcPr>
            <w:tcW w:w="2235"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58E5764E" w14:textId="20C67F44" w:rsidR="004118DB" w:rsidRPr="00166990" w:rsidRDefault="004118DB" w:rsidP="004118DB">
            <w:pPr>
              <w:widowControl/>
              <w:spacing w:after="0" w:line="240" w:lineRule="auto"/>
              <w:rPr>
                <w:rFonts w:ascii="標楷體" w:eastAsia="標楷體" w:hAnsi="標楷體" w:cs="新細明體"/>
                <w:kern w:val="0"/>
                <w:sz w:val="28"/>
                <w:szCs w:val="28"/>
                <w14:ligatures w14:val="none"/>
              </w:rPr>
            </w:pPr>
            <w:proofErr w:type="gramStart"/>
            <w:r w:rsidRPr="00166990">
              <w:rPr>
                <w:rFonts w:ascii="標楷體" w:eastAsia="標楷體" w:hAnsi="標楷體" w:cs="新細明體" w:hint="eastAsia"/>
                <w:kern w:val="0"/>
                <w:sz w:val="28"/>
                <w:szCs w:val="28"/>
                <w14:ligatures w14:val="none"/>
              </w:rPr>
              <w:t>線上已</w:t>
            </w:r>
            <w:proofErr w:type="gramEnd"/>
            <w:r w:rsidRPr="00166990">
              <w:rPr>
                <w:rFonts w:ascii="標楷體" w:eastAsia="標楷體" w:hAnsi="標楷體" w:cs="新細明體" w:hint="eastAsia"/>
                <w:kern w:val="0"/>
                <w:sz w:val="28"/>
                <w:szCs w:val="28"/>
                <w14:ligatures w14:val="none"/>
              </w:rPr>
              <w:t>修畢</w:t>
            </w:r>
            <w:r w:rsidRPr="00166990">
              <w:rPr>
                <w:rFonts w:ascii="標楷體" w:eastAsia="標楷體" w:hAnsi="標楷體" w:cs="新細明體" w:hint="eastAsia"/>
                <w:kern w:val="0"/>
                <w:sz w:val="28"/>
                <w:szCs w:val="28"/>
                <w:u w:val="single"/>
                <w14:ligatures w14:val="none"/>
              </w:rPr>
              <w:t xml:space="preserve">  　　</w:t>
            </w:r>
            <w:r w:rsidRPr="00166990">
              <w:rPr>
                <w:rFonts w:ascii="標楷體" w:eastAsia="標楷體" w:hAnsi="標楷體" w:cs="新細明體" w:hint="eastAsia"/>
                <w:kern w:val="0"/>
                <w:sz w:val="28"/>
                <w:szCs w:val="28"/>
                <w14:ligatures w14:val="none"/>
              </w:rPr>
              <w:t>小時</w:t>
            </w:r>
          </w:p>
          <w:p w14:paraId="75F87BE1" w14:textId="77777777" w:rsidR="004118DB" w:rsidRPr="00166990" w:rsidRDefault="004118DB" w:rsidP="004118DB">
            <w:pPr>
              <w:widowControl/>
              <w:spacing w:after="0" w:line="240" w:lineRule="auto"/>
              <w:rPr>
                <w:rFonts w:ascii="標楷體" w:eastAsia="標楷體" w:hAnsi="標楷體" w:cs="新細明體"/>
                <w:kern w:val="0"/>
                <w:sz w:val="28"/>
                <w:szCs w:val="28"/>
                <w14:ligatures w14:val="none"/>
              </w:rPr>
            </w:pPr>
          </w:p>
          <w:p w14:paraId="58B55601" w14:textId="77777777" w:rsidR="004118DB" w:rsidRPr="00166990" w:rsidRDefault="004118DB" w:rsidP="004118DB">
            <w:pPr>
              <w:widowControl/>
              <w:spacing w:after="0" w:line="240" w:lineRule="auto"/>
              <w:rPr>
                <w:rFonts w:ascii="標楷體" w:eastAsia="標楷體" w:hAnsi="標楷體" w:cs="新細明體"/>
                <w:kern w:val="0"/>
                <w:sz w:val="28"/>
                <w:szCs w:val="28"/>
                <w14:ligatures w14:val="none"/>
              </w:rPr>
            </w:pPr>
            <w:r w:rsidRPr="00166990">
              <w:rPr>
                <w:rFonts w:ascii="標楷體" w:eastAsia="標楷體" w:hAnsi="標楷體" w:cs="新細明體" w:hint="eastAsia"/>
                <w:kern w:val="0"/>
                <w:sz w:val="28"/>
                <w:szCs w:val="28"/>
                <w14:ligatures w14:val="none"/>
              </w:rPr>
              <w:t>研習期間：</w:t>
            </w:r>
            <w:r w:rsidRPr="00166990">
              <w:rPr>
                <w:rFonts w:ascii="標楷體" w:eastAsia="標楷體" w:hAnsi="標楷體" w:cs="新細明體" w:hint="eastAsia"/>
                <w:kern w:val="0"/>
                <w:sz w:val="28"/>
                <w:szCs w:val="28"/>
                <w:u w:val="single"/>
                <w14:ligatures w14:val="none"/>
              </w:rPr>
              <w:t xml:space="preserve">　　</w:t>
            </w:r>
            <w:r w:rsidRPr="00166990">
              <w:rPr>
                <w:rFonts w:ascii="標楷體" w:eastAsia="標楷體" w:hAnsi="標楷體" w:cs="新細明體" w:hint="eastAsia"/>
                <w:kern w:val="0"/>
                <w:sz w:val="28"/>
                <w:szCs w:val="28"/>
                <w14:ligatures w14:val="none"/>
              </w:rPr>
              <w:t>年</w:t>
            </w:r>
            <w:r w:rsidRPr="00166990">
              <w:rPr>
                <w:rFonts w:ascii="標楷體" w:eastAsia="標楷體" w:hAnsi="標楷體" w:cs="新細明體" w:hint="eastAsia"/>
                <w:kern w:val="0"/>
                <w:sz w:val="28"/>
                <w:szCs w:val="28"/>
                <w:u w:val="single"/>
                <w14:ligatures w14:val="none"/>
              </w:rPr>
              <w:t xml:space="preserve">　　</w:t>
            </w:r>
            <w:r w:rsidRPr="00166990">
              <w:rPr>
                <w:rFonts w:ascii="標楷體" w:eastAsia="標楷體" w:hAnsi="標楷體" w:cs="新細明體" w:hint="eastAsia"/>
                <w:kern w:val="0"/>
                <w:sz w:val="28"/>
                <w:szCs w:val="28"/>
                <w14:ligatures w14:val="none"/>
              </w:rPr>
              <w:t>月</w:t>
            </w:r>
            <w:r w:rsidRPr="00166990">
              <w:rPr>
                <w:rFonts w:ascii="標楷體" w:eastAsia="標楷體" w:hAnsi="標楷體" w:cs="新細明體" w:hint="eastAsia"/>
                <w:kern w:val="0"/>
                <w:sz w:val="28"/>
                <w:szCs w:val="28"/>
                <w:u w:val="single"/>
                <w14:ligatures w14:val="none"/>
              </w:rPr>
              <w:t xml:space="preserve">　　</w:t>
            </w:r>
            <w:r w:rsidRPr="00166990">
              <w:rPr>
                <w:rFonts w:ascii="標楷體" w:eastAsia="標楷體" w:hAnsi="標楷體" w:cs="新細明體" w:hint="eastAsia"/>
                <w:kern w:val="0"/>
                <w:sz w:val="28"/>
                <w:szCs w:val="28"/>
                <w14:ligatures w14:val="none"/>
              </w:rPr>
              <w:t>日～</w:t>
            </w:r>
          </w:p>
          <w:p w14:paraId="2BD317E6" w14:textId="3FB15A87" w:rsidR="004118DB" w:rsidRPr="00166990" w:rsidRDefault="004118DB" w:rsidP="004118DB">
            <w:pPr>
              <w:widowControl/>
              <w:spacing w:after="0" w:line="240" w:lineRule="auto"/>
              <w:rPr>
                <w:rFonts w:ascii="標楷體" w:eastAsia="標楷體" w:hAnsi="標楷體" w:cs="新細明體"/>
                <w:kern w:val="0"/>
                <w:sz w:val="28"/>
                <w:szCs w:val="28"/>
                <w14:ligatures w14:val="none"/>
              </w:rPr>
            </w:pPr>
            <w:r w:rsidRPr="00166990">
              <w:rPr>
                <w:rFonts w:ascii="標楷體" w:eastAsia="標楷體" w:hAnsi="標楷體" w:cs="新細明體" w:hint="eastAsia"/>
                <w:kern w:val="0"/>
                <w:sz w:val="28"/>
                <w:szCs w:val="28"/>
                <w14:ligatures w14:val="none"/>
              </w:rPr>
              <w:t xml:space="preserve">　　　　　</w:t>
            </w:r>
            <w:r w:rsidRPr="00166990">
              <w:rPr>
                <w:rFonts w:ascii="標楷體" w:eastAsia="標楷體" w:hAnsi="標楷體" w:cs="新細明體" w:hint="eastAsia"/>
                <w:kern w:val="0"/>
                <w:sz w:val="28"/>
                <w:szCs w:val="28"/>
                <w:u w:val="single"/>
                <w14:ligatures w14:val="none"/>
              </w:rPr>
              <w:t xml:space="preserve">　　</w:t>
            </w:r>
            <w:r w:rsidRPr="00166990">
              <w:rPr>
                <w:rFonts w:ascii="標楷體" w:eastAsia="標楷體" w:hAnsi="標楷體" w:cs="新細明體" w:hint="eastAsia"/>
                <w:kern w:val="0"/>
                <w:sz w:val="28"/>
                <w:szCs w:val="28"/>
                <w14:ligatures w14:val="none"/>
              </w:rPr>
              <w:t>年</w:t>
            </w:r>
            <w:r w:rsidRPr="00166990">
              <w:rPr>
                <w:rFonts w:ascii="標楷體" w:eastAsia="標楷體" w:hAnsi="標楷體" w:cs="新細明體" w:hint="eastAsia"/>
                <w:kern w:val="0"/>
                <w:sz w:val="28"/>
                <w:szCs w:val="28"/>
                <w:u w:val="single"/>
                <w14:ligatures w14:val="none"/>
              </w:rPr>
              <w:t xml:space="preserve">　　</w:t>
            </w:r>
            <w:r w:rsidRPr="00166990">
              <w:rPr>
                <w:rFonts w:ascii="標楷體" w:eastAsia="標楷體" w:hAnsi="標楷體" w:cs="新細明體" w:hint="eastAsia"/>
                <w:kern w:val="0"/>
                <w:sz w:val="28"/>
                <w:szCs w:val="28"/>
                <w14:ligatures w14:val="none"/>
              </w:rPr>
              <w:t>月</w:t>
            </w:r>
            <w:r w:rsidRPr="00166990">
              <w:rPr>
                <w:rFonts w:ascii="標楷體" w:eastAsia="標楷體" w:hAnsi="標楷體" w:cs="新細明體" w:hint="eastAsia"/>
                <w:kern w:val="0"/>
                <w:sz w:val="28"/>
                <w:szCs w:val="28"/>
                <w:u w:val="single"/>
                <w14:ligatures w14:val="none"/>
              </w:rPr>
              <w:t xml:space="preserve">　　</w:t>
            </w:r>
            <w:r w:rsidRPr="00166990">
              <w:rPr>
                <w:rFonts w:ascii="標楷體" w:eastAsia="標楷體" w:hAnsi="標楷體" w:cs="新細明體" w:hint="eastAsia"/>
                <w:kern w:val="0"/>
                <w:sz w:val="28"/>
                <w:szCs w:val="28"/>
                <w14:ligatures w14:val="none"/>
              </w:rPr>
              <w:t>日</w:t>
            </w:r>
          </w:p>
        </w:tc>
      </w:tr>
      <w:tr w:rsidR="00166990" w:rsidRPr="00166990" w14:paraId="6D1E8CE3" w14:textId="77777777" w:rsidTr="00E323DD">
        <w:trPr>
          <w:trHeight w:val="1002"/>
        </w:trPr>
        <w:tc>
          <w:tcPr>
            <w:tcW w:w="1157" w:type="pct"/>
            <w:vMerge/>
            <w:tcBorders>
              <w:left w:val="single" w:sz="8" w:space="0" w:color="auto"/>
              <w:bottom w:val="single" w:sz="8" w:space="0" w:color="000000"/>
              <w:right w:val="single" w:sz="4" w:space="0" w:color="auto"/>
            </w:tcBorders>
            <w:vAlign w:val="center"/>
            <w:hideMark/>
          </w:tcPr>
          <w:p w14:paraId="69E53D8D" w14:textId="06E4EA20" w:rsidR="004118DB" w:rsidRPr="00166990" w:rsidRDefault="004118DB" w:rsidP="004118DB">
            <w:pPr>
              <w:widowControl/>
              <w:spacing w:after="0" w:line="240" w:lineRule="auto"/>
              <w:rPr>
                <w:rFonts w:ascii="標楷體" w:eastAsia="標楷體" w:hAnsi="標楷體" w:cs="新細明體"/>
                <w:kern w:val="0"/>
                <w:sz w:val="28"/>
                <w:szCs w:val="28"/>
                <w14:ligatures w14:val="none"/>
              </w:rPr>
            </w:pPr>
          </w:p>
        </w:tc>
        <w:tc>
          <w:tcPr>
            <w:tcW w:w="3843" w:type="pct"/>
            <w:gridSpan w:val="5"/>
            <w:tcBorders>
              <w:top w:val="single" w:sz="4" w:space="0" w:color="auto"/>
              <w:left w:val="nil"/>
              <w:bottom w:val="single" w:sz="8" w:space="0" w:color="auto"/>
              <w:right w:val="single" w:sz="8" w:space="0" w:color="000000"/>
            </w:tcBorders>
            <w:shd w:val="clear" w:color="auto" w:fill="auto"/>
            <w:noWrap/>
            <w:vAlign w:val="center"/>
            <w:hideMark/>
          </w:tcPr>
          <w:p w14:paraId="1A774854" w14:textId="411733A3" w:rsidR="004118DB" w:rsidRPr="00166990" w:rsidRDefault="004118DB" w:rsidP="004118DB">
            <w:pPr>
              <w:widowControl/>
              <w:spacing w:after="0" w:line="240" w:lineRule="auto"/>
              <w:rPr>
                <w:rFonts w:ascii="標楷體" w:eastAsia="標楷體" w:hAnsi="標楷體" w:cs="新細明體"/>
                <w:kern w:val="0"/>
                <w:sz w:val="28"/>
                <w:szCs w:val="28"/>
                <w14:ligatures w14:val="none"/>
              </w:rPr>
            </w:pPr>
            <w:r w:rsidRPr="00166990">
              <w:rPr>
                <w:rFonts w:ascii="標楷體" w:eastAsia="標楷體" w:hAnsi="標楷體" w:cs="新細明體" w:hint="eastAsia"/>
                <w:kern w:val="0"/>
                <w:sz w:val="28"/>
                <w:szCs w:val="28"/>
                <w14:ligatures w14:val="none"/>
              </w:rPr>
              <w:t>□尚未完成，原因：</w:t>
            </w:r>
            <w:r w:rsidRPr="00166990">
              <w:rPr>
                <w:rFonts w:ascii="標楷體" w:eastAsia="標楷體" w:hAnsi="標楷體" w:cs="新細明體" w:hint="eastAsia"/>
                <w:kern w:val="0"/>
                <w:sz w:val="28"/>
                <w:szCs w:val="28"/>
                <w:u w:val="single"/>
                <w14:ligatures w14:val="none"/>
              </w:rPr>
              <w:t xml:space="preserve">                              </w:t>
            </w:r>
          </w:p>
        </w:tc>
      </w:tr>
      <w:tr w:rsidR="004118DB" w:rsidRPr="00166990" w14:paraId="24251221" w14:textId="77777777" w:rsidTr="00DD7578">
        <w:trPr>
          <w:trHeight w:val="1241"/>
        </w:trPr>
        <w:tc>
          <w:tcPr>
            <w:tcW w:w="5000" w:type="pct"/>
            <w:gridSpan w:val="6"/>
            <w:tcBorders>
              <w:top w:val="nil"/>
              <w:left w:val="nil"/>
              <w:bottom w:val="nil"/>
              <w:right w:val="nil"/>
            </w:tcBorders>
            <w:shd w:val="clear" w:color="auto" w:fill="auto"/>
            <w:vAlign w:val="center"/>
            <w:hideMark/>
          </w:tcPr>
          <w:p w14:paraId="480FE084" w14:textId="1F9D455F" w:rsidR="004118DB" w:rsidRPr="00166990" w:rsidRDefault="004118DB" w:rsidP="004118DB">
            <w:pPr>
              <w:widowControl/>
              <w:spacing w:after="0" w:line="240" w:lineRule="auto"/>
              <w:rPr>
                <w:rFonts w:ascii="標楷體" w:eastAsia="標楷體" w:hAnsi="標楷體" w:cs="新細明體"/>
                <w:kern w:val="0"/>
                <w14:ligatures w14:val="none"/>
              </w:rPr>
            </w:pPr>
            <w:r w:rsidRPr="00166990">
              <w:rPr>
                <w:rFonts w:ascii="標楷體" w:eastAsia="標楷體" w:hAnsi="標楷體" w:cs="新細明體" w:hint="eastAsia"/>
                <w:kern w:val="0"/>
                <w14:ligatures w14:val="none"/>
              </w:rPr>
              <w:t>依據「高級中等以下學校及幼兒園特殊教育班班級與專責單位設置及人員進用辦法」第11條：教師助理員及學生助理員進用前或進用後三</w:t>
            </w:r>
            <w:proofErr w:type="gramStart"/>
            <w:r w:rsidRPr="00166990">
              <w:rPr>
                <w:rFonts w:ascii="標楷體" w:eastAsia="標楷體" w:hAnsi="標楷體" w:cs="新細明體" w:hint="eastAsia"/>
                <w:kern w:val="0"/>
                <w14:ligatures w14:val="none"/>
              </w:rPr>
              <w:t>個</w:t>
            </w:r>
            <w:proofErr w:type="gramEnd"/>
            <w:r w:rsidRPr="00166990">
              <w:rPr>
                <w:rFonts w:ascii="標楷體" w:eastAsia="標楷體" w:hAnsi="標楷體" w:cs="新細明體" w:hint="eastAsia"/>
                <w:kern w:val="0"/>
                <w14:ligatures w14:val="none"/>
              </w:rPr>
              <w:t>月內，接受各該主管機關、學校或幼兒園辦理之三十六小時以上職前訓練。</w:t>
            </w:r>
          </w:p>
        </w:tc>
      </w:tr>
    </w:tbl>
    <w:p w14:paraId="35086F29" w14:textId="77777777" w:rsidR="00E323DD" w:rsidRPr="00166990" w:rsidRDefault="00E323DD">
      <w:pPr>
        <w:rPr>
          <w:rFonts w:ascii="標楷體" w:eastAsia="標楷體" w:hAnsi="標楷體" w:cs="新細明體"/>
          <w:kern w:val="0"/>
          <w14:ligatures w14:val="none"/>
        </w:rPr>
      </w:pPr>
    </w:p>
    <w:p w14:paraId="6426C1F7" w14:textId="2F92FD34" w:rsidR="00E323DD" w:rsidRPr="00166990" w:rsidRDefault="00E323DD">
      <w:r w:rsidRPr="00166990">
        <w:rPr>
          <w:rFonts w:ascii="標楷體" w:eastAsia="標楷體" w:hAnsi="標楷體" w:cs="新細明體" w:hint="eastAsia"/>
          <w:kern w:val="0"/>
          <w14:ligatures w14:val="none"/>
        </w:rPr>
        <w:t>承辦人　　　　　　　　　　單位主管　　　　　　　　　　　　校長</w:t>
      </w:r>
    </w:p>
    <w:p w14:paraId="257650FC" w14:textId="77777777" w:rsidR="00E323DD" w:rsidRPr="00166990" w:rsidRDefault="00E323DD"/>
    <w:p w14:paraId="6D1E818E" w14:textId="303FA75A" w:rsidR="00E323DD" w:rsidRPr="00166990" w:rsidRDefault="00E323DD">
      <w:pPr>
        <w:widowControl/>
      </w:pPr>
      <w:r w:rsidRPr="00166990">
        <w:br w:type="page"/>
      </w:r>
    </w:p>
    <w:p w14:paraId="1503FE17" w14:textId="58D3118B" w:rsidR="00E323DD" w:rsidRPr="00166990" w:rsidRDefault="00E323DD">
      <w:pPr>
        <w:rPr>
          <w:rFonts w:ascii="標楷體" w:eastAsia="標楷體" w:hAnsi="標楷體" w:cs="新細明體"/>
          <w:kern w:val="0"/>
          <w:sz w:val="22"/>
          <w:szCs w:val="22"/>
          <w14:ligatures w14:val="none"/>
        </w:rPr>
      </w:pPr>
      <w:r w:rsidRPr="00166990">
        <w:rPr>
          <w:rFonts w:ascii="標楷體" w:eastAsia="標楷體" w:hAnsi="標楷體" w:cs="新細明體" w:hint="eastAsia"/>
          <w:kern w:val="0"/>
          <w:sz w:val="22"/>
          <w:szCs w:val="22"/>
          <w14:ligatures w14:val="none"/>
        </w:rPr>
        <w:lastRenderedPageBreak/>
        <w:t>職前36小時研習，請確認未取得之時數為</w:t>
      </w:r>
      <w:r w:rsidR="005A4BBC" w:rsidRPr="00166990">
        <w:rPr>
          <w:rFonts w:ascii="標楷體" w:eastAsia="標楷體" w:cs="標楷體" w:hint="eastAsia"/>
          <w:spacing w:val="3"/>
          <w:kern w:val="0"/>
          <w:sz w:val="21"/>
          <w:szCs w:val="21"/>
        </w:rPr>
        <w:t>實體課</w:t>
      </w:r>
      <w:r w:rsidR="005A4BBC" w:rsidRPr="00166990">
        <w:rPr>
          <w:rFonts w:ascii="標楷體" w:eastAsia="標楷體" w:cs="標楷體" w:hint="eastAsia"/>
          <w:kern w:val="0"/>
          <w:sz w:val="21"/>
          <w:szCs w:val="21"/>
        </w:rPr>
        <w:t>程缺少的</w:t>
      </w:r>
      <w:r w:rsidRPr="00166990">
        <w:rPr>
          <w:rFonts w:ascii="標楷體" w:eastAsia="標楷體" w:hAnsi="標楷體" w:cs="新細明體" w:hint="eastAsia"/>
          <w:kern w:val="0"/>
          <w:sz w:val="22"/>
          <w:szCs w:val="22"/>
          <w14:ligatures w14:val="none"/>
        </w:rPr>
        <w:t>課程，依據表格</w:t>
      </w:r>
      <w:proofErr w:type="gramStart"/>
      <w:r w:rsidRPr="00166990">
        <w:rPr>
          <w:rFonts w:ascii="標楷體" w:eastAsia="標楷體" w:hAnsi="標楷體" w:cs="新細明體" w:hint="eastAsia"/>
          <w:kern w:val="0"/>
          <w:sz w:val="22"/>
          <w:szCs w:val="22"/>
          <w14:ligatures w14:val="none"/>
        </w:rPr>
        <w:t>修行</w:t>
      </w:r>
      <w:r w:rsidR="005A4BBC" w:rsidRPr="00166990">
        <w:rPr>
          <w:rFonts w:ascii="標楷體" w:eastAsia="標楷體" w:cs="標楷體" w:hint="eastAsia"/>
          <w:kern w:val="0"/>
          <w:sz w:val="21"/>
          <w:szCs w:val="21"/>
        </w:rPr>
        <w:t>線上</w:t>
      </w:r>
      <w:r w:rsidR="005A4BBC" w:rsidRPr="00166990">
        <w:rPr>
          <w:rFonts w:ascii="標楷體" w:eastAsia="標楷體" w:cs="標楷體" w:hint="eastAsia"/>
          <w:spacing w:val="3"/>
          <w:kern w:val="0"/>
          <w:sz w:val="21"/>
          <w:szCs w:val="21"/>
        </w:rPr>
        <w:t>課</w:t>
      </w:r>
      <w:r w:rsidR="005A4BBC" w:rsidRPr="00166990">
        <w:rPr>
          <w:rFonts w:ascii="標楷體" w:eastAsia="標楷體" w:cs="標楷體" w:hint="eastAsia"/>
          <w:kern w:val="0"/>
          <w:sz w:val="21"/>
          <w:szCs w:val="21"/>
        </w:rPr>
        <w:t>程</w:t>
      </w:r>
      <w:proofErr w:type="gramEnd"/>
      <w:r w:rsidRPr="00166990">
        <w:rPr>
          <w:rFonts w:ascii="標楷體" w:eastAsia="標楷體" w:hAnsi="標楷體" w:cs="新細明體" w:hint="eastAsia"/>
          <w:kern w:val="0"/>
          <w:sz w:val="22"/>
          <w:szCs w:val="22"/>
          <w14:ligatures w14:val="none"/>
        </w:rPr>
        <w:t>至原需取得之時數，若該項</w:t>
      </w:r>
      <w:r w:rsidR="005A4BBC" w:rsidRPr="00166990">
        <w:rPr>
          <w:rFonts w:ascii="標楷體" w:eastAsia="標楷體" w:cs="標楷體" w:hint="eastAsia"/>
          <w:kern w:val="0"/>
          <w:sz w:val="21"/>
          <w:szCs w:val="21"/>
        </w:rPr>
        <w:t>線上</w:t>
      </w:r>
      <w:r w:rsidR="005A4BBC" w:rsidRPr="00166990">
        <w:rPr>
          <w:rFonts w:ascii="標楷體" w:eastAsia="標楷體" w:cs="標楷體" w:hint="eastAsia"/>
          <w:spacing w:val="3"/>
          <w:kern w:val="0"/>
          <w:sz w:val="21"/>
          <w:szCs w:val="21"/>
        </w:rPr>
        <w:t>課</w:t>
      </w:r>
      <w:r w:rsidR="005A4BBC" w:rsidRPr="00166990">
        <w:rPr>
          <w:rFonts w:ascii="標楷體" w:eastAsia="標楷體" w:cs="標楷體" w:hint="eastAsia"/>
          <w:kern w:val="0"/>
          <w:sz w:val="21"/>
          <w:szCs w:val="21"/>
        </w:rPr>
        <w:t>程</w:t>
      </w:r>
      <w:r w:rsidRPr="00166990">
        <w:rPr>
          <w:rFonts w:ascii="標楷體" w:eastAsia="標楷體" w:hAnsi="標楷體" w:cs="新細明體" w:hint="eastAsia"/>
          <w:kern w:val="0"/>
          <w:sz w:val="22"/>
          <w:szCs w:val="22"/>
          <w14:ligatures w14:val="none"/>
        </w:rPr>
        <w:t>中有多門課程，除必修課程一定要取得外，其餘課程都可以自行選修，若該</w:t>
      </w:r>
      <w:proofErr w:type="gramStart"/>
      <w:r w:rsidRPr="00166990">
        <w:rPr>
          <w:rFonts w:ascii="標楷體" w:eastAsia="標楷體" w:hAnsi="標楷體" w:cs="新細明體" w:hint="eastAsia"/>
          <w:kern w:val="0"/>
          <w:sz w:val="22"/>
          <w:szCs w:val="22"/>
          <w14:ligatures w14:val="none"/>
        </w:rPr>
        <w:t>項</w:t>
      </w:r>
      <w:r w:rsidR="005A4BBC" w:rsidRPr="00166990">
        <w:rPr>
          <w:rFonts w:ascii="標楷體" w:eastAsia="標楷體" w:cs="標楷體" w:hint="eastAsia"/>
          <w:kern w:val="0"/>
          <w:sz w:val="21"/>
          <w:szCs w:val="21"/>
        </w:rPr>
        <w:t>線上</w:t>
      </w:r>
      <w:r w:rsidR="005A4BBC" w:rsidRPr="00166990">
        <w:rPr>
          <w:rFonts w:ascii="標楷體" w:eastAsia="標楷體" w:cs="標楷體" w:hint="eastAsia"/>
          <w:spacing w:val="3"/>
          <w:kern w:val="0"/>
          <w:sz w:val="21"/>
          <w:szCs w:val="21"/>
        </w:rPr>
        <w:t>課</w:t>
      </w:r>
      <w:r w:rsidR="005A4BBC" w:rsidRPr="00166990">
        <w:rPr>
          <w:rFonts w:ascii="標楷體" w:eastAsia="標楷體" w:cs="標楷體" w:hint="eastAsia"/>
          <w:kern w:val="0"/>
          <w:sz w:val="21"/>
          <w:szCs w:val="21"/>
        </w:rPr>
        <w:t>程</w:t>
      </w:r>
      <w:proofErr w:type="gramEnd"/>
      <w:r w:rsidRPr="00166990">
        <w:rPr>
          <w:rFonts w:ascii="標楷體" w:eastAsia="標楷體" w:hAnsi="標楷體" w:cs="新細明體" w:hint="eastAsia"/>
          <w:kern w:val="0"/>
          <w:sz w:val="22"/>
          <w:szCs w:val="22"/>
          <w14:ligatures w14:val="none"/>
        </w:rPr>
        <w:t>皆修畢核定時數仍不足，則可選</w:t>
      </w:r>
      <w:r w:rsidR="005A4BBC" w:rsidRPr="00166990">
        <w:rPr>
          <w:rFonts w:ascii="標楷體" w:eastAsia="標楷體" w:hAnsi="標楷體" w:cs="新細明體" w:hint="eastAsia"/>
          <w:kern w:val="0"/>
          <w:sz w:val="22"/>
          <w:szCs w:val="22"/>
          <w14:ligatures w14:val="none"/>
        </w:rPr>
        <w:t>擇</w:t>
      </w:r>
      <w:r w:rsidRPr="00166990">
        <w:rPr>
          <w:rFonts w:ascii="標楷體" w:eastAsia="標楷體" w:hAnsi="標楷體" w:cs="新細明體" w:hint="eastAsia"/>
          <w:kern w:val="0"/>
          <w:sz w:val="22"/>
          <w:szCs w:val="22"/>
          <w14:ligatures w14:val="none"/>
        </w:rPr>
        <w:t>其他選修課程至法定時數。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5"/>
        <w:gridCol w:w="2091"/>
        <w:gridCol w:w="567"/>
        <w:gridCol w:w="710"/>
        <w:gridCol w:w="2268"/>
        <w:gridCol w:w="2551"/>
        <w:gridCol w:w="567"/>
        <w:gridCol w:w="702"/>
      </w:tblGrid>
      <w:tr w:rsidR="00166990" w:rsidRPr="00166990" w14:paraId="18B46806" w14:textId="77777777" w:rsidTr="00126517">
        <w:trPr>
          <w:trHeight w:val="687"/>
          <w:tblHeader/>
        </w:trPr>
        <w:tc>
          <w:tcPr>
            <w:tcW w:w="1929" w:type="pct"/>
            <w:gridSpan w:val="4"/>
            <w:shd w:val="clear" w:color="000000" w:fill="D9D9D9"/>
            <w:noWrap/>
            <w:vAlign w:val="center"/>
          </w:tcPr>
          <w:p w14:paraId="287C1ED8" w14:textId="76C69629" w:rsidR="006F7BB1" w:rsidRPr="00166990" w:rsidRDefault="005A4BBC" w:rsidP="006F7BB1">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cs="標楷體" w:hint="eastAsia"/>
                <w:spacing w:val="3"/>
                <w:kern w:val="0"/>
                <w:sz w:val="21"/>
                <w:szCs w:val="21"/>
              </w:rPr>
              <w:t>實體</w:t>
            </w:r>
            <w:r w:rsidR="006F7BB1" w:rsidRPr="00166990">
              <w:rPr>
                <w:rFonts w:ascii="標楷體" w:eastAsia="標楷體" w:cs="標楷體" w:hint="eastAsia"/>
                <w:spacing w:val="3"/>
                <w:kern w:val="0"/>
                <w:sz w:val="21"/>
                <w:szCs w:val="21"/>
              </w:rPr>
              <w:t>課</w:t>
            </w:r>
            <w:r w:rsidR="006F7BB1" w:rsidRPr="00166990">
              <w:rPr>
                <w:rFonts w:ascii="標楷體" w:eastAsia="標楷體" w:cs="標楷體" w:hint="eastAsia"/>
                <w:kern w:val="0"/>
                <w:sz w:val="21"/>
                <w:szCs w:val="21"/>
              </w:rPr>
              <w:t>程</w:t>
            </w:r>
          </w:p>
        </w:tc>
        <w:tc>
          <w:tcPr>
            <w:tcW w:w="3071" w:type="pct"/>
            <w:gridSpan w:val="4"/>
            <w:shd w:val="clear" w:color="000000" w:fill="D9D9D9"/>
            <w:vAlign w:val="center"/>
          </w:tcPr>
          <w:p w14:paraId="0AAFE36C" w14:textId="2F1E903B" w:rsidR="006F7BB1" w:rsidRPr="00166990" w:rsidRDefault="005A4BBC" w:rsidP="006F7BB1">
            <w:pPr>
              <w:widowControl/>
              <w:spacing w:after="0" w:line="240" w:lineRule="auto"/>
              <w:jc w:val="center"/>
              <w:rPr>
                <w:rFonts w:ascii="標楷體" w:eastAsia="標楷體" w:hAnsi="標楷體" w:cs="新細明體"/>
                <w:kern w:val="0"/>
                <w:sz w:val="20"/>
                <w:szCs w:val="20"/>
                <w14:ligatures w14:val="none"/>
              </w:rPr>
            </w:pPr>
            <w:proofErr w:type="gramStart"/>
            <w:r w:rsidRPr="00166990">
              <w:rPr>
                <w:rFonts w:ascii="標楷體" w:eastAsia="標楷體" w:cs="標楷體" w:hint="eastAsia"/>
                <w:kern w:val="0"/>
                <w:sz w:val="21"/>
                <w:szCs w:val="21"/>
              </w:rPr>
              <w:t>線上</w:t>
            </w:r>
            <w:r w:rsidR="006F7BB1" w:rsidRPr="00166990">
              <w:rPr>
                <w:rFonts w:ascii="標楷體" w:eastAsia="標楷體" w:cs="標楷體" w:hint="eastAsia"/>
                <w:spacing w:val="3"/>
                <w:kern w:val="0"/>
                <w:sz w:val="21"/>
                <w:szCs w:val="21"/>
              </w:rPr>
              <w:t>課</w:t>
            </w:r>
            <w:r w:rsidR="006F7BB1" w:rsidRPr="00166990">
              <w:rPr>
                <w:rFonts w:ascii="標楷體" w:eastAsia="標楷體" w:cs="標楷體" w:hint="eastAsia"/>
                <w:kern w:val="0"/>
                <w:sz w:val="21"/>
                <w:szCs w:val="21"/>
              </w:rPr>
              <w:t>程</w:t>
            </w:r>
            <w:proofErr w:type="gramEnd"/>
          </w:p>
        </w:tc>
      </w:tr>
      <w:tr w:rsidR="00166990" w:rsidRPr="00166990" w14:paraId="2615E9D6" w14:textId="77777777" w:rsidTr="00CE0506">
        <w:trPr>
          <w:trHeight w:val="600"/>
          <w:tblHeader/>
        </w:trPr>
        <w:tc>
          <w:tcPr>
            <w:tcW w:w="230" w:type="pct"/>
            <w:shd w:val="clear" w:color="000000" w:fill="D9D9D9"/>
            <w:noWrap/>
            <w:vAlign w:val="center"/>
            <w:hideMark/>
          </w:tcPr>
          <w:p w14:paraId="31C7B3B6" w14:textId="77777777" w:rsidR="005A4BBC" w:rsidRPr="00166990" w:rsidRDefault="00DD7578" w:rsidP="006F7BB1">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項</w:t>
            </w:r>
          </w:p>
          <w:p w14:paraId="15E9E136" w14:textId="5E6A5EE7" w:rsidR="00DD7578" w:rsidRPr="00166990" w:rsidRDefault="00DD7578" w:rsidP="006F7BB1">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次</w:t>
            </w:r>
          </w:p>
        </w:tc>
        <w:tc>
          <w:tcPr>
            <w:tcW w:w="1055" w:type="pct"/>
            <w:shd w:val="clear" w:color="000000" w:fill="D9D9D9"/>
            <w:noWrap/>
            <w:vAlign w:val="center"/>
            <w:hideMark/>
          </w:tcPr>
          <w:p w14:paraId="487186AB" w14:textId="77777777" w:rsidR="00DD7578" w:rsidRPr="00166990" w:rsidRDefault="00DD7578" w:rsidP="006F7BB1">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課程名稱</w:t>
            </w:r>
          </w:p>
        </w:tc>
        <w:tc>
          <w:tcPr>
            <w:tcW w:w="286" w:type="pct"/>
            <w:shd w:val="clear" w:color="000000" w:fill="D9D9D9"/>
            <w:vAlign w:val="center"/>
            <w:hideMark/>
          </w:tcPr>
          <w:p w14:paraId="19B8E546" w14:textId="77777777" w:rsidR="005A4BBC" w:rsidRPr="00166990" w:rsidRDefault="00DD7578" w:rsidP="006F7BB1">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認證</w:t>
            </w:r>
          </w:p>
          <w:p w14:paraId="5B2043CB" w14:textId="744BC45C" w:rsidR="00DD7578" w:rsidRPr="00166990" w:rsidRDefault="00DD7578" w:rsidP="006F7BB1">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時數</w:t>
            </w:r>
          </w:p>
        </w:tc>
        <w:tc>
          <w:tcPr>
            <w:tcW w:w="358" w:type="pct"/>
            <w:shd w:val="clear" w:color="000000" w:fill="D9D9D9"/>
            <w:vAlign w:val="center"/>
          </w:tcPr>
          <w:p w14:paraId="6E4D85BA" w14:textId="6A5E15BA" w:rsidR="00DD7578" w:rsidRPr="00166990" w:rsidRDefault="00DD7578" w:rsidP="005A4BBC">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已修</w:t>
            </w:r>
            <w:proofErr w:type="gramStart"/>
            <w:r w:rsidR="00CE0506" w:rsidRPr="00166990">
              <w:rPr>
                <w:rFonts w:ascii="標楷體" w:eastAsia="標楷體" w:hAnsi="標楷體" w:cs="新細明體" w:hint="eastAsia"/>
                <w:kern w:val="0"/>
                <w:sz w:val="20"/>
                <w:szCs w:val="20"/>
                <w14:ligatures w14:val="none"/>
              </w:rPr>
              <w:t>時數</w:t>
            </w:r>
            <w:r w:rsidRPr="00166990">
              <w:rPr>
                <w:rFonts w:ascii="標楷體" w:eastAsia="標楷體" w:hAnsi="標楷體" w:cs="新細明體" w:hint="eastAsia"/>
                <w:kern w:val="0"/>
                <w:sz w:val="20"/>
                <w:szCs w:val="20"/>
                <w14:ligatures w14:val="none"/>
              </w:rPr>
              <w:t>請打</w:t>
            </w:r>
            <w:proofErr w:type="gramEnd"/>
            <w:r w:rsidRPr="00166990">
              <w:rPr>
                <w:rFonts w:ascii="標楷體" w:eastAsia="標楷體" w:hAnsi="標楷體" w:cs="新細明體" w:hint="eastAsia"/>
                <w:kern w:val="0"/>
                <w:sz w:val="20"/>
                <w:szCs w:val="20"/>
                <w14:ligatures w14:val="none"/>
              </w:rPr>
              <w:t>勾</w:t>
            </w:r>
            <w:r w:rsidR="005A4BBC" w:rsidRPr="00166990">
              <w:rPr>
                <w:rFonts w:ascii="標楷體" w:eastAsia="標楷體" w:hAnsi="標楷體" w:cs="新細明體" w:hint="eastAsia"/>
                <w:kern w:val="0"/>
                <w:sz w:val="20"/>
                <w:szCs w:val="20"/>
                <w14:ligatures w14:val="none"/>
              </w:rPr>
              <w:t>(</w:t>
            </w:r>
            <w:r w:rsidR="005A4BBC" w:rsidRPr="00166990">
              <w:rPr>
                <w:rFonts w:ascii="標楷體" w:eastAsia="標楷體" w:hAnsi="Wingdings 2" w:cs="標楷體" w:hint="eastAsia"/>
                <w:kern w:val="0"/>
                <w:sz w:val="21"/>
                <w:szCs w:val="20"/>
              </w:rPr>
              <w:sym w:font="Wingdings 2" w:char="F050"/>
            </w:r>
            <w:r w:rsidR="005A4BBC" w:rsidRPr="00166990">
              <w:rPr>
                <w:rFonts w:ascii="標楷體" w:eastAsia="標楷體" w:hAnsi="Wingdings 2" w:cs="標楷體" w:hint="eastAsia"/>
                <w:kern w:val="0"/>
                <w:sz w:val="21"/>
                <w:szCs w:val="20"/>
              </w:rPr>
              <w:t>)</w:t>
            </w:r>
          </w:p>
        </w:tc>
        <w:tc>
          <w:tcPr>
            <w:tcW w:w="1144" w:type="pct"/>
            <w:shd w:val="clear" w:color="000000" w:fill="D9D9D9"/>
            <w:vAlign w:val="center"/>
            <w:hideMark/>
          </w:tcPr>
          <w:p w14:paraId="7FD5B036" w14:textId="5AB50A00" w:rsidR="00DD7578" w:rsidRPr="00166990" w:rsidRDefault="00DD7578" w:rsidP="006F7BB1">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課程名稱</w:t>
            </w:r>
          </w:p>
        </w:tc>
        <w:tc>
          <w:tcPr>
            <w:tcW w:w="1287" w:type="pct"/>
            <w:shd w:val="clear" w:color="000000" w:fill="D9D9D9"/>
            <w:vAlign w:val="center"/>
            <w:hideMark/>
          </w:tcPr>
          <w:p w14:paraId="43D61648" w14:textId="77777777" w:rsidR="00DD7578" w:rsidRPr="00166990" w:rsidRDefault="00DD7578" w:rsidP="006F7BB1">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授課教師</w:t>
            </w:r>
          </w:p>
        </w:tc>
        <w:tc>
          <w:tcPr>
            <w:tcW w:w="286" w:type="pct"/>
            <w:shd w:val="clear" w:color="000000" w:fill="D9D9D9"/>
            <w:vAlign w:val="center"/>
            <w:hideMark/>
          </w:tcPr>
          <w:p w14:paraId="07219C01" w14:textId="77777777" w:rsidR="00DD7578" w:rsidRPr="00166990" w:rsidRDefault="00DD7578" w:rsidP="006F7BB1">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認證時數</w:t>
            </w:r>
          </w:p>
        </w:tc>
        <w:tc>
          <w:tcPr>
            <w:tcW w:w="354" w:type="pct"/>
            <w:shd w:val="clear" w:color="000000" w:fill="D9D9D9"/>
            <w:vAlign w:val="center"/>
            <w:hideMark/>
          </w:tcPr>
          <w:p w14:paraId="2F6A8FA8" w14:textId="52745220" w:rsidR="00DD7578" w:rsidRPr="00166990" w:rsidRDefault="00DD7578" w:rsidP="005A4BBC">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已修</w:t>
            </w:r>
            <w:proofErr w:type="gramStart"/>
            <w:r w:rsidRPr="00166990">
              <w:rPr>
                <w:rFonts w:ascii="標楷體" w:eastAsia="標楷體" w:hAnsi="標楷體" w:cs="新細明體" w:hint="eastAsia"/>
                <w:kern w:val="0"/>
                <w:sz w:val="20"/>
                <w:szCs w:val="20"/>
                <w14:ligatures w14:val="none"/>
              </w:rPr>
              <w:t>時數請打</w:t>
            </w:r>
            <w:proofErr w:type="gramEnd"/>
            <w:r w:rsidRPr="00166990">
              <w:rPr>
                <w:rFonts w:ascii="標楷體" w:eastAsia="標楷體" w:hAnsi="標楷體" w:cs="新細明體" w:hint="eastAsia"/>
                <w:kern w:val="0"/>
                <w:sz w:val="20"/>
                <w:szCs w:val="20"/>
                <w14:ligatures w14:val="none"/>
              </w:rPr>
              <w:t>勾</w:t>
            </w:r>
            <w:r w:rsidR="005A4BBC" w:rsidRPr="00166990">
              <w:rPr>
                <w:rFonts w:ascii="標楷體" w:eastAsia="標楷體" w:hAnsi="標楷體" w:cs="新細明體" w:hint="eastAsia"/>
                <w:kern w:val="0"/>
                <w:sz w:val="20"/>
                <w:szCs w:val="20"/>
                <w14:ligatures w14:val="none"/>
              </w:rPr>
              <w:t>(</w:t>
            </w:r>
            <w:r w:rsidR="005A4BBC" w:rsidRPr="00166990">
              <w:rPr>
                <w:rFonts w:ascii="標楷體" w:eastAsia="標楷體" w:hAnsi="Wingdings 2" w:cs="標楷體" w:hint="eastAsia"/>
                <w:kern w:val="0"/>
                <w:sz w:val="21"/>
                <w:szCs w:val="20"/>
              </w:rPr>
              <w:sym w:font="Wingdings 2" w:char="F050"/>
            </w:r>
            <w:r w:rsidR="005A4BBC" w:rsidRPr="00166990">
              <w:rPr>
                <w:rFonts w:ascii="標楷體" w:eastAsia="標楷體" w:hAnsi="Wingdings 2" w:cs="標楷體" w:hint="eastAsia"/>
                <w:kern w:val="0"/>
                <w:sz w:val="21"/>
                <w:szCs w:val="20"/>
              </w:rPr>
              <w:t>)</w:t>
            </w:r>
          </w:p>
        </w:tc>
      </w:tr>
      <w:tr w:rsidR="00166990" w:rsidRPr="00166990" w14:paraId="244DD0D4" w14:textId="77777777" w:rsidTr="00CE0506">
        <w:trPr>
          <w:trHeight w:val="570"/>
        </w:trPr>
        <w:tc>
          <w:tcPr>
            <w:tcW w:w="230" w:type="pct"/>
            <w:shd w:val="clear" w:color="auto" w:fill="auto"/>
            <w:noWrap/>
            <w:vAlign w:val="center"/>
            <w:hideMark/>
          </w:tcPr>
          <w:p w14:paraId="31B88D5C" w14:textId="77777777" w:rsidR="00DD7578" w:rsidRPr="00166990" w:rsidRDefault="00DD7578" w:rsidP="00E323DD">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1</w:t>
            </w:r>
          </w:p>
        </w:tc>
        <w:tc>
          <w:tcPr>
            <w:tcW w:w="1055" w:type="pct"/>
            <w:shd w:val="clear" w:color="auto" w:fill="auto"/>
            <w:vAlign w:val="center"/>
            <w:hideMark/>
          </w:tcPr>
          <w:p w14:paraId="1013DB5D" w14:textId="028682A4" w:rsidR="00DD7578" w:rsidRPr="00166990" w:rsidRDefault="00DD7578" w:rsidP="003D68E2">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特教通報網服務紀錄表填寫說明</w:t>
            </w:r>
            <w:r w:rsidR="00CE0506" w:rsidRPr="00166990">
              <w:rPr>
                <w:rFonts w:ascii="標楷體" w:eastAsia="標楷體" w:hAnsi="標楷體" w:cs="新細明體" w:hint="eastAsia"/>
                <w:kern w:val="0"/>
                <w:sz w:val="20"/>
                <w:szCs w:val="20"/>
                <w14:ligatures w14:val="none"/>
              </w:rPr>
              <w:t>(必修課程)</w:t>
            </w:r>
          </w:p>
        </w:tc>
        <w:tc>
          <w:tcPr>
            <w:tcW w:w="286" w:type="pct"/>
            <w:shd w:val="clear" w:color="auto" w:fill="auto"/>
            <w:vAlign w:val="center"/>
            <w:hideMark/>
          </w:tcPr>
          <w:p w14:paraId="18B9FDCB" w14:textId="6B291FB6" w:rsidR="00DD7578" w:rsidRPr="00166990" w:rsidRDefault="00DD7578" w:rsidP="003D68E2">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1.5</w:t>
            </w:r>
            <w:r w:rsidRPr="00166990">
              <w:rPr>
                <w:rFonts w:ascii="標楷體" w:eastAsia="標楷體" w:hAnsi="標楷體" w:cs="新細明體" w:hint="eastAsia"/>
                <w:kern w:val="0"/>
                <w:sz w:val="20"/>
                <w:szCs w:val="20"/>
                <w14:ligatures w14:val="none"/>
              </w:rPr>
              <w:br/>
            </w:r>
          </w:p>
        </w:tc>
        <w:tc>
          <w:tcPr>
            <w:tcW w:w="358" w:type="pct"/>
          </w:tcPr>
          <w:p w14:paraId="19D01D67" w14:textId="77777777" w:rsidR="00DD7578" w:rsidRPr="00166990" w:rsidRDefault="00DD7578" w:rsidP="00E323DD">
            <w:pPr>
              <w:widowControl/>
              <w:spacing w:after="0" w:line="240" w:lineRule="auto"/>
              <w:rPr>
                <w:rFonts w:ascii="標楷體" w:eastAsia="標楷體" w:hAnsi="標楷體" w:cs="新細明體"/>
                <w:kern w:val="0"/>
                <w:sz w:val="20"/>
                <w:szCs w:val="20"/>
                <w14:ligatures w14:val="none"/>
              </w:rPr>
            </w:pPr>
          </w:p>
        </w:tc>
        <w:tc>
          <w:tcPr>
            <w:tcW w:w="1144" w:type="pct"/>
            <w:shd w:val="clear" w:color="auto" w:fill="auto"/>
            <w:vAlign w:val="center"/>
            <w:hideMark/>
          </w:tcPr>
          <w:p w14:paraId="324A1E7A" w14:textId="5ECD3C13" w:rsidR="00DD7578" w:rsidRPr="00166990" w:rsidRDefault="00DD7578"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特殊教育通報與轉銜系統介紹</w:t>
            </w:r>
            <w:r w:rsidR="00CE0506" w:rsidRPr="00166990">
              <w:rPr>
                <w:rFonts w:ascii="標楷體" w:eastAsia="標楷體" w:hAnsi="標楷體" w:cs="新細明體" w:hint="eastAsia"/>
                <w:kern w:val="0"/>
                <w:sz w:val="20"/>
                <w:szCs w:val="20"/>
                <w14:ligatures w14:val="none"/>
              </w:rPr>
              <w:t>(必修課程)</w:t>
            </w:r>
          </w:p>
        </w:tc>
        <w:tc>
          <w:tcPr>
            <w:tcW w:w="1287" w:type="pct"/>
            <w:shd w:val="clear" w:color="auto" w:fill="auto"/>
            <w:vAlign w:val="center"/>
            <w:hideMark/>
          </w:tcPr>
          <w:p w14:paraId="607FFDF8" w14:textId="77777777" w:rsidR="00DD7578" w:rsidRPr="00166990" w:rsidRDefault="00DD7578"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王菊生主任 / 新北市中和區秀山國小</w:t>
            </w:r>
          </w:p>
        </w:tc>
        <w:tc>
          <w:tcPr>
            <w:tcW w:w="286" w:type="pct"/>
            <w:shd w:val="clear" w:color="auto" w:fill="auto"/>
            <w:vAlign w:val="center"/>
            <w:hideMark/>
          </w:tcPr>
          <w:p w14:paraId="293EF028" w14:textId="77777777" w:rsidR="00DD7578" w:rsidRPr="00166990" w:rsidRDefault="00DD7578" w:rsidP="00E323DD">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1.5</w:t>
            </w:r>
          </w:p>
        </w:tc>
        <w:tc>
          <w:tcPr>
            <w:tcW w:w="354" w:type="pct"/>
            <w:shd w:val="clear" w:color="auto" w:fill="auto"/>
            <w:vAlign w:val="center"/>
            <w:hideMark/>
          </w:tcPr>
          <w:p w14:paraId="6E8FF8EF" w14:textId="77777777" w:rsidR="00DD7578" w:rsidRPr="00166990" w:rsidRDefault="00DD7578"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 xml:space="preserve">　</w:t>
            </w:r>
          </w:p>
        </w:tc>
      </w:tr>
      <w:tr w:rsidR="00166990" w:rsidRPr="00166990" w14:paraId="457713C0" w14:textId="77777777" w:rsidTr="00820807">
        <w:trPr>
          <w:trHeight w:val="675"/>
        </w:trPr>
        <w:tc>
          <w:tcPr>
            <w:tcW w:w="230" w:type="pct"/>
            <w:shd w:val="clear" w:color="auto" w:fill="D9D9D9" w:themeFill="background1" w:themeFillShade="D9"/>
            <w:noWrap/>
            <w:vAlign w:val="center"/>
            <w:hideMark/>
          </w:tcPr>
          <w:p w14:paraId="58510CFC" w14:textId="77777777" w:rsidR="00DD7578" w:rsidRPr="00166990" w:rsidRDefault="00DD7578" w:rsidP="00E323DD">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2</w:t>
            </w:r>
          </w:p>
        </w:tc>
        <w:tc>
          <w:tcPr>
            <w:tcW w:w="1055" w:type="pct"/>
            <w:shd w:val="clear" w:color="auto" w:fill="D9D9D9" w:themeFill="background1" w:themeFillShade="D9"/>
            <w:vAlign w:val="center"/>
            <w:hideMark/>
          </w:tcPr>
          <w:p w14:paraId="386C13B0" w14:textId="4F4D669F" w:rsidR="00DD7578" w:rsidRPr="00166990" w:rsidRDefault="00DD7578" w:rsidP="003D68E2">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教師助理員及特教學生助理人員的職責與工作內容</w:t>
            </w:r>
            <w:r w:rsidR="00CE0506" w:rsidRPr="00166990">
              <w:rPr>
                <w:rFonts w:ascii="標楷體" w:eastAsia="標楷體" w:hAnsi="標楷體" w:cs="新細明體" w:hint="eastAsia"/>
                <w:kern w:val="0"/>
                <w:sz w:val="20"/>
                <w:szCs w:val="20"/>
                <w14:ligatures w14:val="none"/>
              </w:rPr>
              <w:t>(必修課程)</w:t>
            </w:r>
          </w:p>
        </w:tc>
        <w:tc>
          <w:tcPr>
            <w:tcW w:w="286" w:type="pct"/>
            <w:shd w:val="clear" w:color="auto" w:fill="D9D9D9" w:themeFill="background1" w:themeFillShade="D9"/>
            <w:vAlign w:val="center"/>
            <w:hideMark/>
          </w:tcPr>
          <w:p w14:paraId="0C21A23B" w14:textId="46B57925" w:rsidR="00DD7578" w:rsidRPr="00166990" w:rsidRDefault="00DD7578" w:rsidP="003D68E2">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1.5</w:t>
            </w:r>
            <w:r w:rsidRPr="00166990">
              <w:rPr>
                <w:rFonts w:ascii="標楷體" w:eastAsia="標楷體" w:hAnsi="標楷體" w:cs="新細明體" w:hint="eastAsia"/>
                <w:kern w:val="0"/>
                <w:sz w:val="20"/>
                <w:szCs w:val="20"/>
                <w14:ligatures w14:val="none"/>
              </w:rPr>
              <w:br/>
            </w:r>
          </w:p>
        </w:tc>
        <w:tc>
          <w:tcPr>
            <w:tcW w:w="358" w:type="pct"/>
            <w:shd w:val="clear" w:color="auto" w:fill="D9D9D9" w:themeFill="background1" w:themeFillShade="D9"/>
          </w:tcPr>
          <w:p w14:paraId="3045CAB7" w14:textId="77777777" w:rsidR="00DD7578" w:rsidRPr="00166990" w:rsidRDefault="00DD7578" w:rsidP="00E323DD">
            <w:pPr>
              <w:widowControl/>
              <w:spacing w:after="0" w:line="240" w:lineRule="auto"/>
              <w:rPr>
                <w:rFonts w:ascii="標楷體" w:eastAsia="標楷體" w:hAnsi="標楷體" w:cs="新細明體"/>
                <w:kern w:val="0"/>
                <w:sz w:val="20"/>
                <w:szCs w:val="20"/>
                <w14:ligatures w14:val="none"/>
              </w:rPr>
            </w:pPr>
          </w:p>
        </w:tc>
        <w:tc>
          <w:tcPr>
            <w:tcW w:w="1144" w:type="pct"/>
            <w:shd w:val="clear" w:color="auto" w:fill="D9D9D9" w:themeFill="background1" w:themeFillShade="D9"/>
            <w:vAlign w:val="center"/>
            <w:hideMark/>
          </w:tcPr>
          <w:p w14:paraId="015969B5" w14:textId="7FEC86DB" w:rsidR="00DD7578" w:rsidRPr="00166990" w:rsidRDefault="00DD7578"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特</w:t>
            </w:r>
            <w:proofErr w:type="gramStart"/>
            <w:r w:rsidRPr="00166990">
              <w:rPr>
                <w:rFonts w:ascii="標楷體" w:eastAsia="標楷體" w:hAnsi="標楷體" w:cs="新細明體" w:hint="eastAsia"/>
                <w:kern w:val="0"/>
                <w:sz w:val="20"/>
                <w:szCs w:val="20"/>
                <w14:ligatures w14:val="none"/>
              </w:rPr>
              <w:t>教</w:t>
            </w:r>
            <w:proofErr w:type="gramEnd"/>
            <w:r w:rsidRPr="00166990">
              <w:rPr>
                <w:rFonts w:ascii="標楷體" w:eastAsia="標楷體" w:hAnsi="標楷體" w:cs="新細明體" w:hint="eastAsia"/>
                <w:kern w:val="0"/>
                <w:sz w:val="20"/>
                <w:szCs w:val="20"/>
                <w14:ligatures w14:val="none"/>
              </w:rPr>
              <w:t>教師助理員及特教學生助理員的角色、職責與工作內容</w:t>
            </w:r>
            <w:r w:rsidR="00CE0506" w:rsidRPr="00166990">
              <w:rPr>
                <w:rFonts w:ascii="標楷體" w:eastAsia="標楷體" w:hAnsi="標楷體" w:cs="新細明體" w:hint="eastAsia"/>
                <w:kern w:val="0"/>
                <w:sz w:val="20"/>
                <w:szCs w:val="20"/>
                <w14:ligatures w14:val="none"/>
              </w:rPr>
              <w:t>(必修課程)</w:t>
            </w:r>
          </w:p>
        </w:tc>
        <w:tc>
          <w:tcPr>
            <w:tcW w:w="1287" w:type="pct"/>
            <w:shd w:val="clear" w:color="auto" w:fill="D9D9D9" w:themeFill="background1" w:themeFillShade="D9"/>
            <w:vAlign w:val="center"/>
            <w:hideMark/>
          </w:tcPr>
          <w:p w14:paraId="5E39080A" w14:textId="77777777" w:rsidR="00DD7578" w:rsidRPr="00166990" w:rsidRDefault="00DD7578"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李芸菁主任 / 國立雲林特殊教育學校</w:t>
            </w:r>
          </w:p>
        </w:tc>
        <w:tc>
          <w:tcPr>
            <w:tcW w:w="286" w:type="pct"/>
            <w:shd w:val="clear" w:color="auto" w:fill="D9D9D9" w:themeFill="background1" w:themeFillShade="D9"/>
            <w:vAlign w:val="center"/>
            <w:hideMark/>
          </w:tcPr>
          <w:p w14:paraId="4CF645D2" w14:textId="77777777" w:rsidR="00DD7578" w:rsidRPr="00166990" w:rsidRDefault="00DD7578" w:rsidP="00E323DD">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2</w:t>
            </w:r>
          </w:p>
        </w:tc>
        <w:tc>
          <w:tcPr>
            <w:tcW w:w="354" w:type="pct"/>
            <w:shd w:val="clear" w:color="auto" w:fill="D9D9D9" w:themeFill="background1" w:themeFillShade="D9"/>
            <w:vAlign w:val="center"/>
            <w:hideMark/>
          </w:tcPr>
          <w:p w14:paraId="1EE15498" w14:textId="77777777" w:rsidR="00DD7578" w:rsidRPr="00166990" w:rsidRDefault="00DD7578"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 xml:space="preserve">　</w:t>
            </w:r>
          </w:p>
        </w:tc>
      </w:tr>
      <w:tr w:rsidR="00166990" w:rsidRPr="00166990" w14:paraId="35DBD32E" w14:textId="77777777" w:rsidTr="00CE0506">
        <w:trPr>
          <w:trHeight w:val="330"/>
        </w:trPr>
        <w:tc>
          <w:tcPr>
            <w:tcW w:w="230" w:type="pct"/>
            <w:vMerge w:val="restart"/>
            <w:shd w:val="clear" w:color="auto" w:fill="auto"/>
            <w:noWrap/>
            <w:vAlign w:val="center"/>
            <w:hideMark/>
          </w:tcPr>
          <w:p w14:paraId="043D8000" w14:textId="77777777" w:rsidR="00DD7578" w:rsidRPr="00166990" w:rsidRDefault="00DD7578" w:rsidP="00E323DD">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3</w:t>
            </w:r>
          </w:p>
        </w:tc>
        <w:tc>
          <w:tcPr>
            <w:tcW w:w="1055" w:type="pct"/>
            <w:shd w:val="clear" w:color="auto" w:fill="auto"/>
            <w:vAlign w:val="center"/>
            <w:hideMark/>
          </w:tcPr>
          <w:p w14:paraId="46642BE8" w14:textId="77777777" w:rsidR="00DD7578" w:rsidRPr="00166990" w:rsidRDefault="00DD7578" w:rsidP="003D68E2">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特教教學團隊運作模式</w:t>
            </w:r>
          </w:p>
        </w:tc>
        <w:tc>
          <w:tcPr>
            <w:tcW w:w="286" w:type="pct"/>
            <w:shd w:val="clear" w:color="auto" w:fill="auto"/>
            <w:noWrap/>
            <w:vAlign w:val="center"/>
            <w:hideMark/>
          </w:tcPr>
          <w:p w14:paraId="5CC042B4" w14:textId="77777777" w:rsidR="00DD7578" w:rsidRPr="00166990" w:rsidRDefault="00DD7578" w:rsidP="003D68E2">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3</w:t>
            </w:r>
          </w:p>
        </w:tc>
        <w:tc>
          <w:tcPr>
            <w:tcW w:w="358" w:type="pct"/>
          </w:tcPr>
          <w:p w14:paraId="14AA935F" w14:textId="77777777" w:rsidR="00DD7578" w:rsidRPr="00166990" w:rsidRDefault="00DD7578" w:rsidP="00E323DD">
            <w:pPr>
              <w:widowControl/>
              <w:spacing w:after="0" w:line="240" w:lineRule="auto"/>
              <w:rPr>
                <w:rFonts w:ascii="標楷體" w:eastAsia="標楷體" w:hAnsi="標楷體" w:cs="新細明體"/>
                <w:kern w:val="0"/>
                <w:sz w:val="20"/>
                <w:szCs w:val="20"/>
                <w14:ligatures w14:val="none"/>
              </w:rPr>
            </w:pPr>
          </w:p>
        </w:tc>
        <w:tc>
          <w:tcPr>
            <w:tcW w:w="1144" w:type="pct"/>
            <w:shd w:val="clear" w:color="auto" w:fill="auto"/>
            <w:vAlign w:val="center"/>
            <w:hideMark/>
          </w:tcPr>
          <w:p w14:paraId="56CBE881" w14:textId="007E9F1C" w:rsidR="00DD7578" w:rsidRPr="00166990" w:rsidRDefault="00DD7578"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身心障礙學生校園生活所需之相關協助</w:t>
            </w:r>
          </w:p>
        </w:tc>
        <w:tc>
          <w:tcPr>
            <w:tcW w:w="1287" w:type="pct"/>
            <w:shd w:val="clear" w:color="auto" w:fill="auto"/>
            <w:vAlign w:val="center"/>
            <w:hideMark/>
          </w:tcPr>
          <w:p w14:paraId="67A37307" w14:textId="77777777" w:rsidR="00DD7578" w:rsidRPr="00166990" w:rsidRDefault="00DD7578"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陳品妤老師 / 國立和美實驗學校</w:t>
            </w:r>
          </w:p>
        </w:tc>
        <w:tc>
          <w:tcPr>
            <w:tcW w:w="286" w:type="pct"/>
            <w:shd w:val="clear" w:color="auto" w:fill="auto"/>
            <w:vAlign w:val="center"/>
            <w:hideMark/>
          </w:tcPr>
          <w:p w14:paraId="0480CF67" w14:textId="77777777" w:rsidR="00DD7578" w:rsidRPr="00166990" w:rsidRDefault="00DD7578" w:rsidP="00E323DD">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2</w:t>
            </w:r>
          </w:p>
        </w:tc>
        <w:tc>
          <w:tcPr>
            <w:tcW w:w="354" w:type="pct"/>
            <w:shd w:val="clear" w:color="auto" w:fill="auto"/>
            <w:vAlign w:val="center"/>
            <w:hideMark/>
          </w:tcPr>
          <w:p w14:paraId="5CA15F8F" w14:textId="77777777" w:rsidR="00DD7578" w:rsidRPr="00166990" w:rsidRDefault="00DD7578"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 xml:space="preserve">　</w:t>
            </w:r>
          </w:p>
        </w:tc>
      </w:tr>
      <w:tr w:rsidR="00166990" w:rsidRPr="00166990" w14:paraId="61762872" w14:textId="77777777" w:rsidTr="00CE0506">
        <w:trPr>
          <w:trHeight w:val="600"/>
        </w:trPr>
        <w:tc>
          <w:tcPr>
            <w:tcW w:w="230" w:type="pct"/>
            <w:vMerge/>
            <w:vAlign w:val="center"/>
            <w:hideMark/>
          </w:tcPr>
          <w:p w14:paraId="4D416A92" w14:textId="77777777" w:rsidR="00DD7578" w:rsidRPr="00166990" w:rsidRDefault="00DD7578" w:rsidP="00E323DD">
            <w:pPr>
              <w:widowControl/>
              <w:spacing w:after="0" w:line="240" w:lineRule="auto"/>
              <w:rPr>
                <w:rFonts w:ascii="標楷體" w:eastAsia="標楷體" w:hAnsi="標楷體" w:cs="新細明體"/>
                <w:kern w:val="0"/>
                <w:sz w:val="20"/>
                <w:szCs w:val="20"/>
                <w14:ligatures w14:val="none"/>
              </w:rPr>
            </w:pPr>
          </w:p>
        </w:tc>
        <w:tc>
          <w:tcPr>
            <w:tcW w:w="1055" w:type="pct"/>
            <w:shd w:val="clear" w:color="auto" w:fill="auto"/>
            <w:vAlign w:val="center"/>
            <w:hideMark/>
          </w:tcPr>
          <w:p w14:paraId="61A23B3A" w14:textId="77777777" w:rsidR="00DD7578" w:rsidRPr="00166990" w:rsidRDefault="00DD7578" w:rsidP="003D68E2">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物理治療如何介入身心障礙學生之生活訓練</w:t>
            </w:r>
          </w:p>
        </w:tc>
        <w:tc>
          <w:tcPr>
            <w:tcW w:w="286" w:type="pct"/>
            <w:shd w:val="clear" w:color="auto" w:fill="auto"/>
            <w:noWrap/>
            <w:vAlign w:val="center"/>
            <w:hideMark/>
          </w:tcPr>
          <w:p w14:paraId="1BFA5CF1" w14:textId="77777777" w:rsidR="00DD7578" w:rsidRPr="00166990" w:rsidRDefault="00DD7578" w:rsidP="003D68E2">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1.5</w:t>
            </w:r>
          </w:p>
        </w:tc>
        <w:tc>
          <w:tcPr>
            <w:tcW w:w="358" w:type="pct"/>
          </w:tcPr>
          <w:p w14:paraId="4A1217C3" w14:textId="77777777" w:rsidR="00DD7578" w:rsidRPr="00166990" w:rsidRDefault="00DD7578" w:rsidP="00E323DD">
            <w:pPr>
              <w:widowControl/>
              <w:spacing w:after="0" w:line="240" w:lineRule="auto"/>
              <w:rPr>
                <w:rFonts w:ascii="標楷體" w:eastAsia="標楷體" w:hAnsi="標楷體" w:cs="新細明體"/>
                <w:kern w:val="0"/>
                <w:sz w:val="20"/>
                <w:szCs w:val="20"/>
                <w14:ligatures w14:val="none"/>
              </w:rPr>
            </w:pPr>
          </w:p>
        </w:tc>
        <w:tc>
          <w:tcPr>
            <w:tcW w:w="1144" w:type="pct"/>
            <w:shd w:val="clear" w:color="auto" w:fill="auto"/>
            <w:vAlign w:val="center"/>
            <w:hideMark/>
          </w:tcPr>
          <w:p w14:paraId="6ECC4F88" w14:textId="6EE45EB4" w:rsidR="00DD7578" w:rsidRPr="00166990" w:rsidRDefault="00DD7578"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通用設計原則在校園無障礙物理環境的應用</w:t>
            </w:r>
          </w:p>
        </w:tc>
        <w:tc>
          <w:tcPr>
            <w:tcW w:w="1287" w:type="pct"/>
            <w:shd w:val="clear" w:color="auto" w:fill="auto"/>
            <w:vAlign w:val="center"/>
            <w:hideMark/>
          </w:tcPr>
          <w:p w14:paraId="2F140746" w14:textId="77777777" w:rsidR="00DD7578" w:rsidRPr="00166990" w:rsidRDefault="00DD7578"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施啟明 組長/中山醫學大學附設醫院輔具中心</w:t>
            </w:r>
          </w:p>
        </w:tc>
        <w:tc>
          <w:tcPr>
            <w:tcW w:w="286" w:type="pct"/>
            <w:shd w:val="clear" w:color="auto" w:fill="auto"/>
            <w:vAlign w:val="center"/>
            <w:hideMark/>
          </w:tcPr>
          <w:p w14:paraId="2E67CD71" w14:textId="77777777" w:rsidR="00DD7578" w:rsidRPr="00166990" w:rsidRDefault="00DD7578" w:rsidP="00E323DD">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2</w:t>
            </w:r>
          </w:p>
        </w:tc>
        <w:tc>
          <w:tcPr>
            <w:tcW w:w="354" w:type="pct"/>
            <w:shd w:val="clear" w:color="auto" w:fill="auto"/>
            <w:vAlign w:val="center"/>
            <w:hideMark/>
          </w:tcPr>
          <w:p w14:paraId="5F4126B0" w14:textId="77777777" w:rsidR="00DD7578" w:rsidRPr="00166990" w:rsidRDefault="00DD7578"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 xml:space="preserve">　</w:t>
            </w:r>
          </w:p>
        </w:tc>
      </w:tr>
      <w:tr w:rsidR="00166990" w:rsidRPr="00166990" w14:paraId="6C1C2887" w14:textId="77777777" w:rsidTr="00CE0506">
        <w:trPr>
          <w:trHeight w:val="615"/>
        </w:trPr>
        <w:tc>
          <w:tcPr>
            <w:tcW w:w="230" w:type="pct"/>
            <w:vMerge/>
            <w:vAlign w:val="center"/>
            <w:hideMark/>
          </w:tcPr>
          <w:p w14:paraId="0CFA7695" w14:textId="77777777" w:rsidR="00DD7578" w:rsidRPr="00166990" w:rsidRDefault="00DD7578" w:rsidP="00E323DD">
            <w:pPr>
              <w:widowControl/>
              <w:spacing w:after="0" w:line="240" w:lineRule="auto"/>
              <w:rPr>
                <w:rFonts w:ascii="標楷體" w:eastAsia="標楷體" w:hAnsi="標楷體" w:cs="新細明體"/>
                <w:kern w:val="0"/>
                <w:sz w:val="20"/>
                <w:szCs w:val="20"/>
                <w14:ligatures w14:val="none"/>
              </w:rPr>
            </w:pPr>
          </w:p>
        </w:tc>
        <w:tc>
          <w:tcPr>
            <w:tcW w:w="1055" w:type="pct"/>
            <w:shd w:val="clear" w:color="auto" w:fill="auto"/>
            <w:vAlign w:val="center"/>
            <w:hideMark/>
          </w:tcPr>
          <w:p w14:paraId="7FA3EB72" w14:textId="77777777" w:rsidR="00DD7578" w:rsidRPr="00166990" w:rsidRDefault="00DD7578" w:rsidP="003D68E2">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如何與專業團隊合作協助教師進行學生療育與融合課程</w:t>
            </w:r>
          </w:p>
        </w:tc>
        <w:tc>
          <w:tcPr>
            <w:tcW w:w="286" w:type="pct"/>
            <w:shd w:val="clear" w:color="auto" w:fill="auto"/>
            <w:noWrap/>
            <w:vAlign w:val="center"/>
            <w:hideMark/>
          </w:tcPr>
          <w:p w14:paraId="7D20860B" w14:textId="77777777" w:rsidR="00DD7578" w:rsidRPr="00166990" w:rsidRDefault="00DD7578" w:rsidP="003D68E2">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3</w:t>
            </w:r>
          </w:p>
        </w:tc>
        <w:tc>
          <w:tcPr>
            <w:tcW w:w="358" w:type="pct"/>
          </w:tcPr>
          <w:p w14:paraId="6610A973" w14:textId="77777777" w:rsidR="00DD7578" w:rsidRPr="00166990" w:rsidRDefault="00DD7578" w:rsidP="00E323DD">
            <w:pPr>
              <w:widowControl/>
              <w:spacing w:after="0" w:line="240" w:lineRule="auto"/>
              <w:rPr>
                <w:rFonts w:ascii="標楷體" w:eastAsia="標楷體" w:hAnsi="標楷體" w:cs="新細明體"/>
                <w:kern w:val="0"/>
                <w:sz w:val="20"/>
                <w:szCs w:val="20"/>
                <w14:ligatures w14:val="none"/>
              </w:rPr>
            </w:pPr>
          </w:p>
        </w:tc>
        <w:tc>
          <w:tcPr>
            <w:tcW w:w="1144" w:type="pct"/>
            <w:shd w:val="clear" w:color="auto" w:fill="auto"/>
            <w:vAlign w:val="center"/>
            <w:hideMark/>
          </w:tcPr>
          <w:p w14:paraId="63C33F71" w14:textId="33267985" w:rsidR="00DD7578" w:rsidRPr="00166990" w:rsidRDefault="00DD7578"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如何與身心障礙學生家長建立正向合作關係</w:t>
            </w:r>
          </w:p>
        </w:tc>
        <w:tc>
          <w:tcPr>
            <w:tcW w:w="1287" w:type="pct"/>
            <w:shd w:val="clear" w:color="auto" w:fill="auto"/>
            <w:vAlign w:val="center"/>
            <w:hideMark/>
          </w:tcPr>
          <w:p w14:paraId="5465BE2C" w14:textId="77777777" w:rsidR="00DD7578" w:rsidRPr="00166990" w:rsidRDefault="00DD7578"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柯秋雪副教授 / 國立</w:t>
            </w:r>
            <w:proofErr w:type="gramStart"/>
            <w:r w:rsidRPr="00166990">
              <w:rPr>
                <w:rFonts w:ascii="標楷體" w:eastAsia="標楷體" w:hAnsi="標楷體" w:cs="新細明體" w:hint="eastAsia"/>
                <w:kern w:val="0"/>
                <w:sz w:val="20"/>
                <w:szCs w:val="20"/>
                <w14:ligatures w14:val="none"/>
              </w:rPr>
              <w:t>臺</w:t>
            </w:r>
            <w:proofErr w:type="gramEnd"/>
            <w:r w:rsidRPr="00166990">
              <w:rPr>
                <w:rFonts w:ascii="標楷體" w:eastAsia="標楷體" w:hAnsi="標楷體" w:cs="新細明體" w:hint="eastAsia"/>
                <w:kern w:val="0"/>
                <w:sz w:val="20"/>
                <w:szCs w:val="20"/>
                <w14:ligatures w14:val="none"/>
              </w:rPr>
              <w:t>北教育大學特殊教育學系</w:t>
            </w:r>
          </w:p>
        </w:tc>
        <w:tc>
          <w:tcPr>
            <w:tcW w:w="286" w:type="pct"/>
            <w:shd w:val="clear" w:color="auto" w:fill="auto"/>
            <w:vAlign w:val="center"/>
            <w:hideMark/>
          </w:tcPr>
          <w:p w14:paraId="5E3D7BF1" w14:textId="77777777" w:rsidR="00DD7578" w:rsidRPr="00166990" w:rsidRDefault="00DD7578" w:rsidP="00E323DD">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2</w:t>
            </w:r>
          </w:p>
        </w:tc>
        <w:tc>
          <w:tcPr>
            <w:tcW w:w="354" w:type="pct"/>
            <w:shd w:val="clear" w:color="auto" w:fill="auto"/>
            <w:vAlign w:val="center"/>
            <w:hideMark/>
          </w:tcPr>
          <w:p w14:paraId="77C8C435" w14:textId="77777777" w:rsidR="00DD7578" w:rsidRPr="00166990" w:rsidRDefault="00DD7578"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 xml:space="preserve">　</w:t>
            </w:r>
          </w:p>
        </w:tc>
      </w:tr>
      <w:tr w:rsidR="00166990" w:rsidRPr="00166990" w14:paraId="78248337" w14:textId="77777777" w:rsidTr="00820807">
        <w:trPr>
          <w:trHeight w:val="330"/>
        </w:trPr>
        <w:tc>
          <w:tcPr>
            <w:tcW w:w="230" w:type="pct"/>
            <w:vMerge w:val="restart"/>
            <w:shd w:val="clear" w:color="auto" w:fill="D9D9D9" w:themeFill="background1" w:themeFillShade="D9"/>
            <w:noWrap/>
            <w:vAlign w:val="center"/>
            <w:hideMark/>
          </w:tcPr>
          <w:p w14:paraId="0F4BA5E0" w14:textId="77777777" w:rsidR="00820807" w:rsidRPr="00166990" w:rsidRDefault="00820807" w:rsidP="00E323DD">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4</w:t>
            </w:r>
          </w:p>
        </w:tc>
        <w:tc>
          <w:tcPr>
            <w:tcW w:w="1055" w:type="pct"/>
            <w:vMerge w:val="restart"/>
            <w:shd w:val="clear" w:color="auto" w:fill="D9D9D9" w:themeFill="background1" w:themeFillShade="D9"/>
            <w:vAlign w:val="center"/>
            <w:hideMark/>
          </w:tcPr>
          <w:p w14:paraId="64274C54" w14:textId="77777777" w:rsidR="00820807" w:rsidRPr="00166990" w:rsidRDefault="00820807" w:rsidP="003D68E2">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性別平等教育理論與實務</w:t>
            </w:r>
          </w:p>
        </w:tc>
        <w:tc>
          <w:tcPr>
            <w:tcW w:w="286" w:type="pct"/>
            <w:vMerge w:val="restart"/>
            <w:shd w:val="clear" w:color="auto" w:fill="D9D9D9" w:themeFill="background1" w:themeFillShade="D9"/>
            <w:noWrap/>
            <w:vAlign w:val="center"/>
            <w:hideMark/>
          </w:tcPr>
          <w:p w14:paraId="1589DE3D" w14:textId="77777777" w:rsidR="00820807" w:rsidRPr="00166990" w:rsidRDefault="00820807" w:rsidP="003D68E2">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1.5</w:t>
            </w:r>
          </w:p>
        </w:tc>
        <w:tc>
          <w:tcPr>
            <w:tcW w:w="358" w:type="pct"/>
            <w:vMerge w:val="restart"/>
            <w:shd w:val="clear" w:color="auto" w:fill="D9D9D9" w:themeFill="background1" w:themeFillShade="D9"/>
          </w:tcPr>
          <w:p w14:paraId="7320D008"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p>
        </w:tc>
        <w:tc>
          <w:tcPr>
            <w:tcW w:w="1144" w:type="pct"/>
            <w:shd w:val="clear" w:color="auto" w:fill="D9D9D9" w:themeFill="background1" w:themeFillShade="D9"/>
            <w:vAlign w:val="center"/>
            <w:hideMark/>
          </w:tcPr>
          <w:p w14:paraId="651F95B0" w14:textId="28417B38"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身心障礙學生性別平等教育輔導實務</w:t>
            </w:r>
          </w:p>
        </w:tc>
        <w:tc>
          <w:tcPr>
            <w:tcW w:w="1287" w:type="pct"/>
            <w:shd w:val="clear" w:color="auto" w:fill="D9D9D9" w:themeFill="background1" w:themeFillShade="D9"/>
            <w:vAlign w:val="center"/>
            <w:hideMark/>
          </w:tcPr>
          <w:p w14:paraId="07BE5E60"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江秋樺副教授 / 國立嘉義大學特殊教育學</w:t>
            </w:r>
          </w:p>
        </w:tc>
        <w:tc>
          <w:tcPr>
            <w:tcW w:w="286" w:type="pct"/>
            <w:shd w:val="clear" w:color="auto" w:fill="D9D9D9" w:themeFill="background1" w:themeFillShade="D9"/>
            <w:vAlign w:val="center"/>
            <w:hideMark/>
          </w:tcPr>
          <w:p w14:paraId="2D374FC2" w14:textId="77777777" w:rsidR="00820807" w:rsidRPr="00166990" w:rsidRDefault="00820807" w:rsidP="00E323DD">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2</w:t>
            </w:r>
          </w:p>
        </w:tc>
        <w:tc>
          <w:tcPr>
            <w:tcW w:w="354" w:type="pct"/>
            <w:shd w:val="clear" w:color="auto" w:fill="D9D9D9" w:themeFill="background1" w:themeFillShade="D9"/>
            <w:vAlign w:val="center"/>
            <w:hideMark/>
          </w:tcPr>
          <w:p w14:paraId="3DFB98DF"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 xml:space="preserve">　</w:t>
            </w:r>
          </w:p>
        </w:tc>
      </w:tr>
      <w:tr w:rsidR="00166990" w:rsidRPr="00166990" w14:paraId="3FF94C75" w14:textId="77777777" w:rsidTr="00CE0506">
        <w:trPr>
          <w:trHeight w:val="345"/>
        </w:trPr>
        <w:tc>
          <w:tcPr>
            <w:tcW w:w="230" w:type="pct"/>
            <w:vMerge/>
            <w:vAlign w:val="center"/>
            <w:hideMark/>
          </w:tcPr>
          <w:p w14:paraId="2BCADDE0"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p>
        </w:tc>
        <w:tc>
          <w:tcPr>
            <w:tcW w:w="1055" w:type="pct"/>
            <w:vMerge/>
            <w:vAlign w:val="center"/>
            <w:hideMark/>
          </w:tcPr>
          <w:p w14:paraId="20AEAED2" w14:textId="77777777" w:rsidR="00820807" w:rsidRPr="00166990" w:rsidRDefault="00820807" w:rsidP="003D68E2">
            <w:pPr>
              <w:widowControl/>
              <w:spacing w:after="0" w:line="240" w:lineRule="auto"/>
              <w:rPr>
                <w:rFonts w:ascii="標楷體" w:eastAsia="標楷體" w:hAnsi="標楷體" w:cs="新細明體"/>
                <w:kern w:val="0"/>
                <w:sz w:val="20"/>
                <w:szCs w:val="20"/>
                <w14:ligatures w14:val="none"/>
              </w:rPr>
            </w:pPr>
          </w:p>
        </w:tc>
        <w:tc>
          <w:tcPr>
            <w:tcW w:w="286" w:type="pct"/>
            <w:vMerge/>
            <w:vAlign w:val="center"/>
            <w:hideMark/>
          </w:tcPr>
          <w:p w14:paraId="7E47DEED" w14:textId="77777777" w:rsidR="00820807" w:rsidRPr="00166990" w:rsidRDefault="00820807" w:rsidP="003D68E2">
            <w:pPr>
              <w:widowControl/>
              <w:spacing w:after="0" w:line="240" w:lineRule="auto"/>
              <w:jc w:val="center"/>
              <w:rPr>
                <w:rFonts w:ascii="標楷體" w:eastAsia="標楷體" w:hAnsi="標楷體" w:cs="新細明體"/>
                <w:kern w:val="0"/>
                <w:sz w:val="20"/>
                <w:szCs w:val="20"/>
                <w14:ligatures w14:val="none"/>
              </w:rPr>
            </w:pPr>
          </w:p>
        </w:tc>
        <w:tc>
          <w:tcPr>
            <w:tcW w:w="358" w:type="pct"/>
            <w:vMerge/>
            <w:shd w:val="clear" w:color="000000" w:fill="D9D9D9"/>
          </w:tcPr>
          <w:p w14:paraId="59DC9262"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p>
        </w:tc>
        <w:tc>
          <w:tcPr>
            <w:tcW w:w="1144" w:type="pct"/>
            <w:shd w:val="clear" w:color="000000" w:fill="D9D9D9"/>
            <w:vAlign w:val="center"/>
            <w:hideMark/>
          </w:tcPr>
          <w:p w14:paraId="26402A14" w14:textId="4CD9C80E"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特殊教育學生校園性別事件處理與因應</w:t>
            </w:r>
          </w:p>
        </w:tc>
        <w:tc>
          <w:tcPr>
            <w:tcW w:w="1287" w:type="pct"/>
            <w:shd w:val="clear" w:color="000000" w:fill="D9D9D9"/>
            <w:vAlign w:val="center"/>
            <w:hideMark/>
          </w:tcPr>
          <w:p w14:paraId="069AFE09"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proofErr w:type="gramStart"/>
            <w:r w:rsidRPr="00166990">
              <w:rPr>
                <w:rFonts w:ascii="標楷體" w:eastAsia="標楷體" w:hAnsi="標楷體" w:cs="新細明體" w:hint="eastAsia"/>
                <w:kern w:val="0"/>
                <w:sz w:val="20"/>
                <w:szCs w:val="20"/>
                <w14:ligatures w14:val="none"/>
              </w:rPr>
              <w:t>尤建捷</w:t>
            </w:r>
            <w:proofErr w:type="gramEnd"/>
            <w:r w:rsidRPr="00166990">
              <w:rPr>
                <w:rFonts w:ascii="標楷體" w:eastAsia="標楷體" w:hAnsi="標楷體" w:cs="新細明體" w:hint="eastAsia"/>
                <w:kern w:val="0"/>
                <w:sz w:val="20"/>
                <w:szCs w:val="20"/>
                <w14:ligatures w14:val="none"/>
              </w:rPr>
              <w:t>秘書 / 國立屏東特殊教育學校</w:t>
            </w:r>
          </w:p>
        </w:tc>
        <w:tc>
          <w:tcPr>
            <w:tcW w:w="286" w:type="pct"/>
            <w:shd w:val="clear" w:color="000000" w:fill="D9D9D9"/>
            <w:vAlign w:val="center"/>
            <w:hideMark/>
          </w:tcPr>
          <w:p w14:paraId="03105EAA" w14:textId="77777777" w:rsidR="00820807" w:rsidRPr="00166990" w:rsidRDefault="00820807" w:rsidP="00E323DD">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2</w:t>
            </w:r>
          </w:p>
        </w:tc>
        <w:tc>
          <w:tcPr>
            <w:tcW w:w="354" w:type="pct"/>
            <w:shd w:val="clear" w:color="000000" w:fill="D9D9D9"/>
            <w:vAlign w:val="center"/>
            <w:hideMark/>
          </w:tcPr>
          <w:p w14:paraId="260C467F"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 xml:space="preserve">　</w:t>
            </w:r>
          </w:p>
        </w:tc>
      </w:tr>
      <w:tr w:rsidR="00166990" w:rsidRPr="00166990" w14:paraId="29A1DB56" w14:textId="77777777" w:rsidTr="00CE0506">
        <w:trPr>
          <w:trHeight w:val="600"/>
        </w:trPr>
        <w:tc>
          <w:tcPr>
            <w:tcW w:w="230" w:type="pct"/>
            <w:vMerge w:val="restart"/>
            <w:shd w:val="clear" w:color="auto" w:fill="auto"/>
            <w:noWrap/>
            <w:vAlign w:val="center"/>
            <w:hideMark/>
          </w:tcPr>
          <w:p w14:paraId="59F6F892" w14:textId="77777777" w:rsidR="00820807" w:rsidRPr="00166990" w:rsidRDefault="00820807" w:rsidP="00E323DD">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5</w:t>
            </w:r>
          </w:p>
        </w:tc>
        <w:tc>
          <w:tcPr>
            <w:tcW w:w="1055" w:type="pct"/>
            <w:vMerge w:val="restart"/>
            <w:shd w:val="clear" w:color="auto" w:fill="auto"/>
            <w:vAlign w:val="center"/>
            <w:hideMark/>
          </w:tcPr>
          <w:p w14:paraId="72AAF199" w14:textId="77777777" w:rsidR="00820807" w:rsidRPr="00166990" w:rsidRDefault="00820807" w:rsidP="003D68E2">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認識學校常見科技輔具與操作</w:t>
            </w:r>
          </w:p>
        </w:tc>
        <w:tc>
          <w:tcPr>
            <w:tcW w:w="286" w:type="pct"/>
            <w:vMerge w:val="restart"/>
            <w:shd w:val="clear" w:color="auto" w:fill="auto"/>
            <w:noWrap/>
            <w:vAlign w:val="center"/>
            <w:hideMark/>
          </w:tcPr>
          <w:p w14:paraId="5348D3B4" w14:textId="77777777" w:rsidR="00820807" w:rsidRPr="00166990" w:rsidRDefault="00820807" w:rsidP="003D68E2">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1.5</w:t>
            </w:r>
          </w:p>
        </w:tc>
        <w:tc>
          <w:tcPr>
            <w:tcW w:w="358" w:type="pct"/>
            <w:vMerge w:val="restart"/>
          </w:tcPr>
          <w:p w14:paraId="5EE3026B"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p>
        </w:tc>
        <w:tc>
          <w:tcPr>
            <w:tcW w:w="1144" w:type="pct"/>
            <w:shd w:val="clear" w:color="auto" w:fill="auto"/>
            <w:vAlign w:val="center"/>
            <w:hideMark/>
          </w:tcPr>
          <w:p w14:paraId="2BEE9521" w14:textId="7DE89682"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輪椅運動指導實務</w:t>
            </w:r>
          </w:p>
        </w:tc>
        <w:tc>
          <w:tcPr>
            <w:tcW w:w="1287" w:type="pct"/>
            <w:shd w:val="clear" w:color="auto" w:fill="auto"/>
            <w:vAlign w:val="center"/>
            <w:hideMark/>
          </w:tcPr>
          <w:p w14:paraId="7ADBECAD"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蔡昀岸 醫師/</w:t>
            </w:r>
            <w:proofErr w:type="gramStart"/>
            <w:r w:rsidRPr="00166990">
              <w:rPr>
                <w:rFonts w:ascii="標楷體" w:eastAsia="標楷體" w:hAnsi="標楷體" w:cs="新細明體" w:hint="eastAsia"/>
                <w:kern w:val="0"/>
                <w:sz w:val="20"/>
                <w:szCs w:val="20"/>
                <w14:ligatures w14:val="none"/>
              </w:rPr>
              <w:t>臺</w:t>
            </w:r>
            <w:proofErr w:type="gramEnd"/>
            <w:r w:rsidRPr="00166990">
              <w:rPr>
                <w:rFonts w:ascii="標楷體" w:eastAsia="標楷體" w:hAnsi="標楷體" w:cs="新細明體" w:hint="eastAsia"/>
                <w:kern w:val="0"/>
                <w:sz w:val="20"/>
                <w:szCs w:val="20"/>
                <w14:ligatures w14:val="none"/>
              </w:rPr>
              <w:t>北榮民總醫院神經醫學中心</w:t>
            </w:r>
            <w:r w:rsidRPr="00166990">
              <w:rPr>
                <w:rFonts w:ascii="標楷體" w:eastAsia="標楷體" w:hAnsi="標楷體" w:cs="新細明體" w:hint="eastAsia"/>
                <w:kern w:val="0"/>
                <w:sz w:val="20"/>
                <w:szCs w:val="20"/>
                <w14:ligatures w14:val="none"/>
              </w:rPr>
              <w:br/>
              <w:t>神經修復科主治醫師</w:t>
            </w:r>
          </w:p>
        </w:tc>
        <w:tc>
          <w:tcPr>
            <w:tcW w:w="286" w:type="pct"/>
            <w:shd w:val="clear" w:color="auto" w:fill="auto"/>
            <w:vAlign w:val="center"/>
            <w:hideMark/>
          </w:tcPr>
          <w:p w14:paraId="621392F2" w14:textId="77777777" w:rsidR="00820807" w:rsidRPr="00166990" w:rsidRDefault="00820807" w:rsidP="00E323DD">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2</w:t>
            </w:r>
          </w:p>
        </w:tc>
        <w:tc>
          <w:tcPr>
            <w:tcW w:w="354" w:type="pct"/>
            <w:shd w:val="clear" w:color="auto" w:fill="auto"/>
            <w:vAlign w:val="center"/>
            <w:hideMark/>
          </w:tcPr>
          <w:p w14:paraId="23F92F8C"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 xml:space="preserve">　</w:t>
            </w:r>
          </w:p>
        </w:tc>
      </w:tr>
      <w:tr w:rsidR="00166990" w:rsidRPr="00166990" w14:paraId="1D07D482" w14:textId="77777777" w:rsidTr="00CE0506">
        <w:trPr>
          <w:trHeight w:val="330"/>
        </w:trPr>
        <w:tc>
          <w:tcPr>
            <w:tcW w:w="230" w:type="pct"/>
            <w:vMerge/>
            <w:vAlign w:val="center"/>
            <w:hideMark/>
          </w:tcPr>
          <w:p w14:paraId="4168450A"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p>
        </w:tc>
        <w:tc>
          <w:tcPr>
            <w:tcW w:w="1055" w:type="pct"/>
            <w:vMerge/>
            <w:vAlign w:val="center"/>
            <w:hideMark/>
          </w:tcPr>
          <w:p w14:paraId="582D5F75" w14:textId="77777777" w:rsidR="00820807" w:rsidRPr="00166990" w:rsidRDefault="00820807" w:rsidP="003D68E2">
            <w:pPr>
              <w:widowControl/>
              <w:spacing w:after="0" w:line="240" w:lineRule="auto"/>
              <w:rPr>
                <w:rFonts w:ascii="標楷體" w:eastAsia="標楷體" w:hAnsi="標楷體" w:cs="新細明體"/>
                <w:kern w:val="0"/>
                <w:sz w:val="20"/>
                <w:szCs w:val="20"/>
                <w14:ligatures w14:val="none"/>
              </w:rPr>
            </w:pPr>
          </w:p>
        </w:tc>
        <w:tc>
          <w:tcPr>
            <w:tcW w:w="286" w:type="pct"/>
            <w:vMerge/>
            <w:vAlign w:val="center"/>
            <w:hideMark/>
          </w:tcPr>
          <w:p w14:paraId="13F0ACF4" w14:textId="77777777" w:rsidR="00820807" w:rsidRPr="00166990" w:rsidRDefault="00820807" w:rsidP="003D68E2">
            <w:pPr>
              <w:widowControl/>
              <w:spacing w:after="0" w:line="240" w:lineRule="auto"/>
              <w:jc w:val="center"/>
              <w:rPr>
                <w:rFonts w:ascii="標楷體" w:eastAsia="標楷體" w:hAnsi="標楷體" w:cs="新細明體"/>
                <w:kern w:val="0"/>
                <w:sz w:val="20"/>
                <w:szCs w:val="20"/>
                <w14:ligatures w14:val="none"/>
              </w:rPr>
            </w:pPr>
          </w:p>
        </w:tc>
        <w:tc>
          <w:tcPr>
            <w:tcW w:w="358" w:type="pct"/>
            <w:vMerge/>
          </w:tcPr>
          <w:p w14:paraId="58471CFD"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p>
        </w:tc>
        <w:tc>
          <w:tcPr>
            <w:tcW w:w="1144" w:type="pct"/>
            <w:shd w:val="clear" w:color="auto" w:fill="auto"/>
            <w:vAlign w:val="center"/>
            <w:hideMark/>
          </w:tcPr>
          <w:p w14:paraId="1327CA29" w14:textId="45E0B330"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應用輔助科技協助學生有效參與學習</w:t>
            </w:r>
          </w:p>
        </w:tc>
        <w:tc>
          <w:tcPr>
            <w:tcW w:w="1287" w:type="pct"/>
            <w:shd w:val="clear" w:color="auto" w:fill="auto"/>
            <w:vAlign w:val="center"/>
            <w:hideMark/>
          </w:tcPr>
          <w:p w14:paraId="78833F3D"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陳明聰教授 / 國立嘉義大學特殊教育學系</w:t>
            </w:r>
          </w:p>
        </w:tc>
        <w:tc>
          <w:tcPr>
            <w:tcW w:w="286" w:type="pct"/>
            <w:shd w:val="clear" w:color="auto" w:fill="auto"/>
            <w:vAlign w:val="center"/>
            <w:hideMark/>
          </w:tcPr>
          <w:p w14:paraId="5E1DF7C7" w14:textId="77777777" w:rsidR="00820807" w:rsidRPr="00166990" w:rsidRDefault="00820807" w:rsidP="00E323DD">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2</w:t>
            </w:r>
          </w:p>
        </w:tc>
        <w:tc>
          <w:tcPr>
            <w:tcW w:w="354" w:type="pct"/>
            <w:shd w:val="clear" w:color="auto" w:fill="auto"/>
            <w:vAlign w:val="center"/>
            <w:hideMark/>
          </w:tcPr>
          <w:p w14:paraId="3EB7676F"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 xml:space="preserve">　</w:t>
            </w:r>
          </w:p>
        </w:tc>
      </w:tr>
      <w:tr w:rsidR="00166990" w:rsidRPr="00166990" w14:paraId="22BE2532" w14:textId="77777777" w:rsidTr="00CE0506">
        <w:trPr>
          <w:trHeight w:val="330"/>
        </w:trPr>
        <w:tc>
          <w:tcPr>
            <w:tcW w:w="230" w:type="pct"/>
            <w:vMerge/>
            <w:vAlign w:val="center"/>
            <w:hideMark/>
          </w:tcPr>
          <w:p w14:paraId="50704822" w14:textId="77777777" w:rsidR="00DD7578" w:rsidRPr="00166990" w:rsidRDefault="00DD7578" w:rsidP="00E323DD">
            <w:pPr>
              <w:widowControl/>
              <w:spacing w:after="0" w:line="240" w:lineRule="auto"/>
              <w:rPr>
                <w:rFonts w:ascii="標楷體" w:eastAsia="標楷體" w:hAnsi="標楷體" w:cs="新細明體"/>
                <w:kern w:val="0"/>
                <w:sz w:val="20"/>
                <w:szCs w:val="20"/>
                <w14:ligatures w14:val="none"/>
              </w:rPr>
            </w:pPr>
          </w:p>
        </w:tc>
        <w:tc>
          <w:tcPr>
            <w:tcW w:w="1055" w:type="pct"/>
            <w:shd w:val="clear" w:color="auto" w:fill="auto"/>
            <w:vAlign w:val="center"/>
            <w:hideMark/>
          </w:tcPr>
          <w:p w14:paraId="7E8C1012" w14:textId="77777777" w:rsidR="00DD7578" w:rsidRPr="00166990" w:rsidRDefault="00DD7578" w:rsidP="003D68E2">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如何協助學生練習科技輔具</w:t>
            </w:r>
          </w:p>
        </w:tc>
        <w:tc>
          <w:tcPr>
            <w:tcW w:w="286" w:type="pct"/>
            <w:shd w:val="clear" w:color="auto" w:fill="auto"/>
            <w:noWrap/>
            <w:vAlign w:val="center"/>
            <w:hideMark/>
          </w:tcPr>
          <w:p w14:paraId="7998732E" w14:textId="77777777" w:rsidR="00DD7578" w:rsidRPr="00166990" w:rsidRDefault="00DD7578" w:rsidP="003D68E2">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1.5</w:t>
            </w:r>
          </w:p>
        </w:tc>
        <w:tc>
          <w:tcPr>
            <w:tcW w:w="358" w:type="pct"/>
          </w:tcPr>
          <w:p w14:paraId="3D6E77FC" w14:textId="77777777" w:rsidR="00DD7578" w:rsidRPr="00166990" w:rsidRDefault="00DD7578" w:rsidP="00E323DD">
            <w:pPr>
              <w:widowControl/>
              <w:spacing w:after="0" w:line="240" w:lineRule="auto"/>
              <w:rPr>
                <w:rFonts w:ascii="標楷體" w:eastAsia="標楷體" w:hAnsi="標楷體" w:cs="新細明體"/>
                <w:kern w:val="0"/>
                <w:sz w:val="20"/>
                <w:szCs w:val="20"/>
                <w14:ligatures w14:val="none"/>
              </w:rPr>
            </w:pPr>
          </w:p>
        </w:tc>
        <w:tc>
          <w:tcPr>
            <w:tcW w:w="1144" w:type="pct"/>
            <w:shd w:val="clear" w:color="auto" w:fill="auto"/>
            <w:vAlign w:val="center"/>
            <w:hideMark/>
          </w:tcPr>
          <w:p w14:paraId="68879B0D" w14:textId="3B300CF9" w:rsidR="00DD7578" w:rsidRPr="00166990" w:rsidRDefault="00DD7578"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校園常用學習輔具介紹</w:t>
            </w:r>
          </w:p>
        </w:tc>
        <w:tc>
          <w:tcPr>
            <w:tcW w:w="1287" w:type="pct"/>
            <w:shd w:val="clear" w:color="auto" w:fill="auto"/>
            <w:vAlign w:val="center"/>
            <w:hideMark/>
          </w:tcPr>
          <w:p w14:paraId="35543EEE" w14:textId="77777777" w:rsidR="00DD7578" w:rsidRPr="00166990" w:rsidRDefault="00DD7578"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胡智坤治療師 / 臺北市立文山特殊教育學</w:t>
            </w:r>
          </w:p>
        </w:tc>
        <w:tc>
          <w:tcPr>
            <w:tcW w:w="286" w:type="pct"/>
            <w:shd w:val="clear" w:color="auto" w:fill="auto"/>
            <w:vAlign w:val="center"/>
            <w:hideMark/>
          </w:tcPr>
          <w:p w14:paraId="7BFEF7F0" w14:textId="77777777" w:rsidR="00DD7578" w:rsidRPr="00166990" w:rsidRDefault="00DD7578" w:rsidP="00E323DD">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2</w:t>
            </w:r>
          </w:p>
        </w:tc>
        <w:tc>
          <w:tcPr>
            <w:tcW w:w="354" w:type="pct"/>
            <w:shd w:val="clear" w:color="auto" w:fill="auto"/>
            <w:vAlign w:val="center"/>
            <w:hideMark/>
          </w:tcPr>
          <w:p w14:paraId="7F7ABD53" w14:textId="77777777" w:rsidR="00DD7578" w:rsidRPr="00166990" w:rsidRDefault="00DD7578"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 xml:space="preserve">　</w:t>
            </w:r>
          </w:p>
        </w:tc>
      </w:tr>
      <w:tr w:rsidR="00166990" w:rsidRPr="00166990" w14:paraId="1F79274D" w14:textId="77777777" w:rsidTr="00820807">
        <w:trPr>
          <w:trHeight w:val="330"/>
        </w:trPr>
        <w:tc>
          <w:tcPr>
            <w:tcW w:w="230" w:type="pct"/>
            <w:vMerge w:val="restart"/>
            <w:shd w:val="clear" w:color="auto" w:fill="D9D9D9" w:themeFill="background1" w:themeFillShade="D9"/>
            <w:noWrap/>
            <w:vAlign w:val="center"/>
            <w:hideMark/>
          </w:tcPr>
          <w:p w14:paraId="73A5B55E" w14:textId="77777777" w:rsidR="00820807" w:rsidRPr="00166990" w:rsidRDefault="00820807" w:rsidP="00E323DD">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6</w:t>
            </w:r>
          </w:p>
        </w:tc>
        <w:tc>
          <w:tcPr>
            <w:tcW w:w="1055" w:type="pct"/>
            <w:vMerge w:val="restart"/>
            <w:shd w:val="clear" w:color="auto" w:fill="D9D9D9" w:themeFill="background1" w:themeFillShade="D9"/>
            <w:vAlign w:val="center"/>
            <w:hideMark/>
          </w:tcPr>
          <w:p w14:paraId="372BDEEB" w14:textId="77777777" w:rsidR="00820807" w:rsidRPr="00166990" w:rsidRDefault="00820807" w:rsidP="003D68E2">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CRPD與運動平權、學校適應體育實際運用</w:t>
            </w:r>
          </w:p>
        </w:tc>
        <w:tc>
          <w:tcPr>
            <w:tcW w:w="286" w:type="pct"/>
            <w:vMerge w:val="restart"/>
            <w:shd w:val="clear" w:color="auto" w:fill="D9D9D9" w:themeFill="background1" w:themeFillShade="D9"/>
            <w:noWrap/>
            <w:vAlign w:val="center"/>
            <w:hideMark/>
          </w:tcPr>
          <w:p w14:paraId="752BDB7E" w14:textId="77777777" w:rsidR="00820807" w:rsidRPr="00166990" w:rsidRDefault="00820807" w:rsidP="003D68E2">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1.5</w:t>
            </w:r>
          </w:p>
        </w:tc>
        <w:tc>
          <w:tcPr>
            <w:tcW w:w="358" w:type="pct"/>
            <w:vMerge w:val="restart"/>
            <w:shd w:val="clear" w:color="auto" w:fill="D9D9D9" w:themeFill="background1" w:themeFillShade="D9"/>
          </w:tcPr>
          <w:p w14:paraId="12ED196F"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p>
        </w:tc>
        <w:tc>
          <w:tcPr>
            <w:tcW w:w="1144" w:type="pct"/>
            <w:shd w:val="clear" w:color="auto" w:fill="D9D9D9" w:themeFill="background1" w:themeFillShade="D9"/>
            <w:vAlign w:val="center"/>
            <w:hideMark/>
          </w:tcPr>
          <w:p w14:paraId="2E9064D7" w14:textId="51FDDBFB"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融合式運動實務</w:t>
            </w:r>
          </w:p>
        </w:tc>
        <w:tc>
          <w:tcPr>
            <w:tcW w:w="1287" w:type="pct"/>
            <w:shd w:val="clear" w:color="auto" w:fill="D9D9D9" w:themeFill="background1" w:themeFillShade="D9"/>
            <w:vAlign w:val="center"/>
            <w:hideMark/>
          </w:tcPr>
          <w:p w14:paraId="74794D84"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仲志遠 老師 / 中華台北特奧會</w:t>
            </w:r>
          </w:p>
        </w:tc>
        <w:tc>
          <w:tcPr>
            <w:tcW w:w="286" w:type="pct"/>
            <w:shd w:val="clear" w:color="auto" w:fill="D9D9D9" w:themeFill="background1" w:themeFillShade="D9"/>
            <w:vAlign w:val="center"/>
            <w:hideMark/>
          </w:tcPr>
          <w:p w14:paraId="6C9FB0BE" w14:textId="77777777" w:rsidR="00820807" w:rsidRPr="00166990" w:rsidRDefault="00820807" w:rsidP="00E323DD">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2</w:t>
            </w:r>
          </w:p>
        </w:tc>
        <w:tc>
          <w:tcPr>
            <w:tcW w:w="354" w:type="pct"/>
            <w:shd w:val="clear" w:color="auto" w:fill="D9D9D9" w:themeFill="background1" w:themeFillShade="D9"/>
            <w:vAlign w:val="center"/>
            <w:hideMark/>
          </w:tcPr>
          <w:p w14:paraId="454C6987"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 xml:space="preserve">　</w:t>
            </w:r>
          </w:p>
        </w:tc>
      </w:tr>
      <w:tr w:rsidR="00166990" w:rsidRPr="00166990" w14:paraId="01F5B221" w14:textId="77777777" w:rsidTr="00CE0506">
        <w:trPr>
          <w:trHeight w:val="600"/>
        </w:trPr>
        <w:tc>
          <w:tcPr>
            <w:tcW w:w="230" w:type="pct"/>
            <w:vMerge/>
            <w:vAlign w:val="center"/>
            <w:hideMark/>
          </w:tcPr>
          <w:p w14:paraId="05E584DA"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p>
        </w:tc>
        <w:tc>
          <w:tcPr>
            <w:tcW w:w="1055" w:type="pct"/>
            <w:vMerge/>
            <w:vAlign w:val="center"/>
            <w:hideMark/>
          </w:tcPr>
          <w:p w14:paraId="5126446F" w14:textId="77777777" w:rsidR="00820807" w:rsidRPr="00166990" w:rsidRDefault="00820807" w:rsidP="003D68E2">
            <w:pPr>
              <w:widowControl/>
              <w:spacing w:after="0" w:line="240" w:lineRule="auto"/>
              <w:rPr>
                <w:rFonts w:ascii="標楷體" w:eastAsia="標楷體" w:hAnsi="標楷體" w:cs="新細明體"/>
                <w:kern w:val="0"/>
                <w:sz w:val="20"/>
                <w:szCs w:val="20"/>
                <w14:ligatures w14:val="none"/>
              </w:rPr>
            </w:pPr>
          </w:p>
        </w:tc>
        <w:tc>
          <w:tcPr>
            <w:tcW w:w="286" w:type="pct"/>
            <w:vMerge/>
            <w:vAlign w:val="center"/>
            <w:hideMark/>
          </w:tcPr>
          <w:p w14:paraId="0A05DAB3" w14:textId="77777777" w:rsidR="00820807" w:rsidRPr="00166990" w:rsidRDefault="00820807" w:rsidP="003D68E2">
            <w:pPr>
              <w:widowControl/>
              <w:spacing w:after="0" w:line="240" w:lineRule="auto"/>
              <w:jc w:val="center"/>
              <w:rPr>
                <w:rFonts w:ascii="標楷體" w:eastAsia="標楷體" w:hAnsi="標楷體" w:cs="新細明體"/>
                <w:kern w:val="0"/>
                <w:sz w:val="20"/>
                <w:szCs w:val="20"/>
                <w14:ligatures w14:val="none"/>
              </w:rPr>
            </w:pPr>
          </w:p>
        </w:tc>
        <w:tc>
          <w:tcPr>
            <w:tcW w:w="358" w:type="pct"/>
            <w:vMerge/>
            <w:shd w:val="clear" w:color="000000" w:fill="D9D9D9"/>
          </w:tcPr>
          <w:p w14:paraId="5D17D744"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p>
        </w:tc>
        <w:tc>
          <w:tcPr>
            <w:tcW w:w="1144" w:type="pct"/>
            <w:shd w:val="clear" w:color="000000" w:fill="D9D9D9"/>
            <w:vAlign w:val="center"/>
            <w:hideMark/>
          </w:tcPr>
          <w:p w14:paraId="1DA3B270" w14:textId="2CF5645C"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國際特奧運動發展及競賽介紹</w:t>
            </w:r>
          </w:p>
        </w:tc>
        <w:tc>
          <w:tcPr>
            <w:tcW w:w="1287" w:type="pct"/>
            <w:shd w:val="clear" w:color="000000" w:fill="D9D9D9"/>
            <w:vAlign w:val="center"/>
            <w:hideMark/>
          </w:tcPr>
          <w:p w14:paraId="2C012903"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proofErr w:type="gramStart"/>
            <w:r w:rsidRPr="00166990">
              <w:rPr>
                <w:rFonts w:ascii="標楷體" w:eastAsia="標楷體" w:hAnsi="標楷體" w:cs="新細明體" w:hint="eastAsia"/>
                <w:kern w:val="0"/>
                <w:sz w:val="20"/>
                <w:szCs w:val="20"/>
                <w14:ligatures w14:val="none"/>
              </w:rPr>
              <w:t>張羽柔</w:t>
            </w:r>
            <w:proofErr w:type="gramEnd"/>
            <w:r w:rsidRPr="00166990">
              <w:rPr>
                <w:rFonts w:ascii="標楷體" w:eastAsia="標楷體" w:hAnsi="標楷體" w:cs="新細明體" w:hint="eastAsia"/>
                <w:kern w:val="0"/>
                <w:sz w:val="20"/>
                <w:szCs w:val="20"/>
                <w14:ligatures w14:val="none"/>
              </w:rPr>
              <w:t xml:space="preserve"> 老師/中華台北特奧會(中華民國智障者體育運動協會)</w:t>
            </w:r>
          </w:p>
        </w:tc>
        <w:tc>
          <w:tcPr>
            <w:tcW w:w="286" w:type="pct"/>
            <w:shd w:val="clear" w:color="000000" w:fill="D9D9D9"/>
            <w:vAlign w:val="center"/>
            <w:hideMark/>
          </w:tcPr>
          <w:p w14:paraId="438F2604" w14:textId="77777777" w:rsidR="00820807" w:rsidRPr="00166990" w:rsidRDefault="00820807" w:rsidP="00E323DD">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2</w:t>
            </w:r>
          </w:p>
        </w:tc>
        <w:tc>
          <w:tcPr>
            <w:tcW w:w="354" w:type="pct"/>
            <w:shd w:val="clear" w:color="000000" w:fill="D9D9D9"/>
            <w:vAlign w:val="center"/>
            <w:hideMark/>
          </w:tcPr>
          <w:p w14:paraId="65B23DB2"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 xml:space="preserve">　</w:t>
            </w:r>
          </w:p>
        </w:tc>
      </w:tr>
      <w:tr w:rsidR="00166990" w:rsidRPr="00166990" w14:paraId="6F24DA17" w14:textId="77777777" w:rsidTr="00CE0506">
        <w:trPr>
          <w:trHeight w:val="330"/>
        </w:trPr>
        <w:tc>
          <w:tcPr>
            <w:tcW w:w="230" w:type="pct"/>
            <w:vMerge/>
            <w:vAlign w:val="center"/>
            <w:hideMark/>
          </w:tcPr>
          <w:p w14:paraId="49BF5502"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p>
        </w:tc>
        <w:tc>
          <w:tcPr>
            <w:tcW w:w="1055" w:type="pct"/>
            <w:vMerge w:val="restart"/>
            <w:shd w:val="clear" w:color="000000" w:fill="D9D9D9"/>
            <w:vAlign w:val="center"/>
            <w:hideMark/>
          </w:tcPr>
          <w:p w14:paraId="4C2D1056" w14:textId="77777777" w:rsidR="00820807" w:rsidRPr="00166990" w:rsidRDefault="00820807" w:rsidP="003D68E2">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何謂運動輔具</w:t>
            </w:r>
          </w:p>
        </w:tc>
        <w:tc>
          <w:tcPr>
            <w:tcW w:w="286" w:type="pct"/>
            <w:vMerge w:val="restart"/>
            <w:shd w:val="clear" w:color="000000" w:fill="D9D9D9"/>
            <w:noWrap/>
            <w:vAlign w:val="center"/>
            <w:hideMark/>
          </w:tcPr>
          <w:p w14:paraId="4795683A" w14:textId="77777777" w:rsidR="00820807" w:rsidRPr="00166990" w:rsidRDefault="00820807" w:rsidP="003D68E2">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1.5</w:t>
            </w:r>
          </w:p>
        </w:tc>
        <w:tc>
          <w:tcPr>
            <w:tcW w:w="358" w:type="pct"/>
            <w:vMerge w:val="restart"/>
            <w:shd w:val="clear" w:color="000000" w:fill="D9D9D9"/>
          </w:tcPr>
          <w:p w14:paraId="79BC882A"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p>
        </w:tc>
        <w:tc>
          <w:tcPr>
            <w:tcW w:w="1144" w:type="pct"/>
            <w:shd w:val="clear" w:color="000000" w:fill="D9D9D9"/>
            <w:vAlign w:val="center"/>
            <w:hideMark/>
          </w:tcPr>
          <w:p w14:paraId="49CC4DAA" w14:textId="76AA2E3B"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proofErr w:type="gramStart"/>
            <w:r w:rsidRPr="00166990">
              <w:rPr>
                <w:rFonts w:ascii="標楷體" w:eastAsia="標楷體" w:hAnsi="標楷體" w:cs="新細明體" w:hint="eastAsia"/>
                <w:kern w:val="0"/>
                <w:sz w:val="20"/>
                <w:szCs w:val="20"/>
                <w14:ligatures w14:val="none"/>
              </w:rPr>
              <w:t>特奧的</w:t>
            </w:r>
            <w:proofErr w:type="gramEnd"/>
            <w:r w:rsidRPr="00166990">
              <w:rPr>
                <w:rFonts w:ascii="標楷體" w:eastAsia="標楷體" w:hAnsi="標楷體" w:cs="新細明體" w:hint="eastAsia"/>
                <w:kern w:val="0"/>
                <w:sz w:val="20"/>
                <w:szCs w:val="20"/>
                <w14:ligatures w14:val="none"/>
              </w:rPr>
              <w:t>融合式運動介紹</w:t>
            </w:r>
          </w:p>
        </w:tc>
        <w:tc>
          <w:tcPr>
            <w:tcW w:w="1287" w:type="pct"/>
            <w:shd w:val="clear" w:color="000000" w:fill="D9D9D9"/>
            <w:vAlign w:val="center"/>
            <w:hideMark/>
          </w:tcPr>
          <w:p w14:paraId="3DCC4F5F"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仲志遠老師 / 中華台北特奧會</w:t>
            </w:r>
          </w:p>
        </w:tc>
        <w:tc>
          <w:tcPr>
            <w:tcW w:w="286" w:type="pct"/>
            <w:shd w:val="clear" w:color="000000" w:fill="D9D9D9"/>
            <w:vAlign w:val="center"/>
            <w:hideMark/>
          </w:tcPr>
          <w:p w14:paraId="620DB678" w14:textId="77777777" w:rsidR="00820807" w:rsidRPr="00166990" w:rsidRDefault="00820807" w:rsidP="00E323DD">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2</w:t>
            </w:r>
          </w:p>
        </w:tc>
        <w:tc>
          <w:tcPr>
            <w:tcW w:w="354" w:type="pct"/>
            <w:shd w:val="clear" w:color="000000" w:fill="D9D9D9"/>
            <w:vAlign w:val="center"/>
            <w:hideMark/>
          </w:tcPr>
          <w:p w14:paraId="431DF3F5"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 xml:space="preserve">　</w:t>
            </w:r>
          </w:p>
        </w:tc>
      </w:tr>
      <w:tr w:rsidR="00166990" w:rsidRPr="00166990" w14:paraId="0AC8F279" w14:textId="77777777" w:rsidTr="00CE0506">
        <w:trPr>
          <w:trHeight w:val="615"/>
        </w:trPr>
        <w:tc>
          <w:tcPr>
            <w:tcW w:w="230" w:type="pct"/>
            <w:vMerge/>
            <w:vAlign w:val="center"/>
            <w:hideMark/>
          </w:tcPr>
          <w:p w14:paraId="73CF8742"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p>
        </w:tc>
        <w:tc>
          <w:tcPr>
            <w:tcW w:w="1055" w:type="pct"/>
            <w:vMerge/>
            <w:vAlign w:val="center"/>
            <w:hideMark/>
          </w:tcPr>
          <w:p w14:paraId="7B84E62F" w14:textId="77777777" w:rsidR="00820807" w:rsidRPr="00166990" w:rsidRDefault="00820807" w:rsidP="003D68E2">
            <w:pPr>
              <w:widowControl/>
              <w:spacing w:after="0" w:line="240" w:lineRule="auto"/>
              <w:rPr>
                <w:rFonts w:ascii="標楷體" w:eastAsia="標楷體" w:hAnsi="標楷體" w:cs="新細明體"/>
                <w:kern w:val="0"/>
                <w:sz w:val="20"/>
                <w:szCs w:val="20"/>
                <w14:ligatures w14:val="none"/>
              </w:rPr>
            </w:pPr>
          </w:p>
        </w:tc>
        <w:tc>
          <w:tcPr>
            <w:tcW w:w="286" w:type="pct"/>
            <w:vMerge/>
            <w:vAlign w:val="center"/>
            <w:hideMark/>
          </w:tcPr>
          <w:p w14:paraId="1E1C8B0F" w14:textId="77777777" w:rsidR="00820807" w:rsidRPr="00166990" w:rsidRDefault="00820807" w:rsidP="003D68E2">
            <w:pPr>
              <w:widowControl/>
              <w:spacing w:after="0" w:line="240" w:lineRule="auto"/>
              <w:jc w:val="center"/>
              <w:rPr>
                <w:rFonts w:ascii="標楷體" w:eastAsia="標楷體" w:hAnsi="標楷體" w:cs="新細明體"/>
                <w:kern w:val="0"/>
                <w:sz w:val="20"/>
                <w:szCs w:val="20"/>
                <w14:ligatures w14:val="none"/>
              </w:rPr>
            </w:pPr>
          </w:p>
        </w:tc>
        <w:tc>
          <w:tcPr>
            <w:tcW w:w="358" w:type="pct"/>
            <w:vMerge/>
            <w:shd w:val="clear" w:color="000000" w:fill="D9D9D9"/>
          </w:tcPr>
          <w:p w14:paraId="08FFA6A8"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p>
        </w:tc>
        <w:tc>
          <w:tcPr>
            <w:tcW w:w="1144" w:type="pct"/>
            <w:shd w:val="clear" w:color="000000" w:fill="D9D9D9"/>
            <w:vAlign w:val="center"/>
            <w:hideMark/>
          </w:tcPr>
          <w:p w14:paraId="480F88EE" w14:textId="50C0A17A"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適應體育課程介紹及實務運用</w:t>
            </w:r>
          </w:p>
        </w:tc>
        <w:tc>
          <w:tcPr>
            <w:tcW w:w="1287" w:type="pct"/>
            <w:shd w:val="clear" w:color="000000" w:fill="D9D9D9"/>
            <w:vAlign w:val="center"/>
            <w:hideMark/>
          </w:tcPr>
          <w:p w14:paraId="1704DB12"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姜義村教授兼系主任/國立臺灣師範大學特殊教育學系</w:t>
            </w:r>
          </w:p>
        </w:tc>
        <w:tc>
          <w:tcPr>
            <w:tcW w:w="286" w:type="pct"/>
            <w:shd w:val="clear" w:color="000000" w:fill="D9D9D9"/>
            <w:vAlign w:val="center"/>
            <w:hideMark/>
          </w:tcPr>
          <w:p w14:paraId="3054F564" w14:textId="77777777" w:rsidR="00820807" w:rsidRPr="00166990" w:rsidRDefault="00820807" w:rsidP="00E323DD">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2</w:t>
            </w:r>
          </w:p>
        </w:tc>
        <w:tc>
          <w:tcPr>
            <w:tcW w:w="354" w:type="pct"/>
            <w:shd w:val="clear" w:color="000000" w:fill="D9D9D9"/>
            <w:vAlign w:val="center"/>
            <w:hideMark/>
          </w:tcPr>
          <w:p w14:paraId="4656CB7A"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 xml:space="preserve">　</w:t>
            </w:r>
          </w:p>
        </w:tc>
      </w:tr>
      <w:tr w:rsidR="00166990" w:rsidRPr="00166990" w14:paraId="4CFECE41" w14:textId="77777777" w:rsidTr="00CE0506">
        <w:trPr>
          <w:trHeight w:val="330"/>
        </w:trPr>
        <w:tc>
          <w:tcPr>
            <w:tcW w:w="230" w:type="pct"/>
            <w:vMerge w:val="restart"/>
            <w:shd w:val="clear" w:color="auto" w:fill="auto"/>
            <w:noWrap/>
            <w:vAlign w:val="center"/>
            <w:hideMark/>
          </w:tcPr>
          <w:p w14:paraId="5A0AB5B1" w14:textId="77777777" w:rsidR="00820807" w:rsidRPr="00166990" w:rsidRDefault="00820807" w:rsidP="00E323DD">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7</w:t>
            </w:r>
          </w:p>
        </w:tc>
        <w:tc>
          <w:tcPr>
            <w:tcW w:w="1055" w:type="pct"/>
            <w:vMerge w:val="restart"/>
            <w:shd w:val="clear" w:color="auto" w:fill="auto"/>
            <w:vAlign w:val="center"/>
            <w:hideMark/>
          </w:tcPr>
          <w:p w14:paraId="67E927CE" w14:textId="77777777" w:rsidR="00820807" w:rsidRPr="00166990" w:rsidRDefault="00820807" w:rsidP="003D68E2">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聽覺障礙及語言障礙學生的特質與特殊需求</w:t>
            </w:r>
          </w:p>
        </w:tc>
        <w:tc>
          <w:tcPr>
            <w:tcW w:w="286" w:type="pct"/>
            <w:vMerge w:val="restart"/>
            <w:shd w:val="clear" w:color="auto" w:fill="auto"/>
            <w:noWrap/>
            <w:vAlign w:val="center"/>
            <w:hideMark/>
          </w:tcPr>
          <w:p w14:paraId="4DADF668" w14:textId="77777777" w:rsidR="00820807" w:rsidRPr="00166990" w:rsidRDefault="00820807" w:rsidP="003D68E2">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1.5</w:t>
            </w:r>
          </w:p>
        </w:tc>
        <w:tc>
          <w:tcPr>
            <w:tcW w:w="358" w:type="pct"/>
            <w:vMerge w:val="restart"/>
          </w:tcPr>
          <w:p w14:paraId="3F222622"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p>
        </w:tc>
        <w:tc>
          <w:tcPr>
            <w:tcW w:w="1144" w:type="pct"/>
            <w:shd w:val="clear" w:color="auto" w:fill="auto"/>
            <w:vAlign w:val="center"/>
            <w:hideMark/>
          </w:tcPr>
          <w:p w14:paraId="25D2E380" w14:textId="52A92CA2"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與身心障礙者溝通要領-以聽障生為例</w:t>
            </w:r>
          </w:p>
        </w:tc>
        <w:tc>
          <w:tcPr>
            <w:tcW w:w="1287" w:type="pct"/>
            <w:shd w:val="clear" w:color="auto" w:fill="auto"/>
            <w:vAlign w:val="center"/>
            <w:hideMark/>
          </w:tcPr>
          <w:p w14:paraId="266E78AC"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江以文秘書長 / 中華民國聲暉聯合會</w:t>
            </w:r>
          </w:p>
        </w:tc>
        <w:tc>
          <w:tcPr>
            <w:tcW w:w="286" w:type="pct"/>
            <w:shd w:val="clear" w:color="auto" w:fill="auto"/>
            <w:vAlign w:val="center"/>
            <w:hideMark/>
          </w:tcPr>
          <w:p w14:paraId="771829C9" w14:textId="77777777" w:rsidR="00820807" w:rsidRPr="00166990" w:rsidRDefault="00820807" w:rsidP="00E323DD">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2</w:t>
            </w:r>
          </w:p>
        </w:tc>
        <w:tc>
          <w:tcPr>
            <w:tcW w:w="354" w:type="pct"/>
            <w:shd w:val="clear" w:color="auto" w:fill="auto"/>
            <w:vAlign w:val="center"/>
            <w:hideMark/>
          </w:tcPr>
          <w:p w14:paraId="7507F2E9"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 xml:space="preserve">　</w:t>
            </w:r>
          </w:p>
        </w:tc>
      </w:tr>
      <w:tr w:rsidR="00166990" w:rsidRPr="00166990" w14:paraId="72CEB697" w14:textId="77777777" w:rsidTr="00CE0506">
        <w:trPr>
          <w:trHeight w:val="330"/>
        </w:trPr>
        <w:tc>
          <w:tcPr>
            <w:tcW w:w="230" w:type="pct"/>
            <w:vMerge/>
            <w:vAlign w:val="center"/>
            <w:hideMark/>
          </w:tcPr>
          <w:p w14:paraId="663B65F5"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p>
        </w:tc>
        <w:tc>
          <w:tcPr>
            <w:tcW w:w="1055" w:type="pct"/>
            <w:vMerge/>
            <w:vAlign w:val="center"/>
            <w:hideMark/>
          </w:tcPr>
          <w:p w14:paraId="0FC359C0" w14:textId="77777777" w:rsidR="00820807" w:rsidRPr="00166990" w:rsidRDefault="00820807" w:rsidP="003D68E2">
            <w:pPr>
              <w:widowControl/>
              <w:spacing w:after="0" w:line="240" w:lineRule="auto"/>
              <w:rPr>
                <w:rFonts w:ascii="標楷體" w:eastAsia="標楷體" w:hAnsi="標楷體" w:cs="新細明體"/>
                <w:kern w:val="0"/>
                <w:sz w:val="20"/>
                <w:szCs w:val="20"/>
                <w14:ligatures w14:val="none"/>
              </w:rPr>
            </w:pPr>
          </w:p>
        </w:tc>
        <w:tc>
          <w:tcPr>
            <w:tcW w:w="286" w:type="pct"/>
            <w:vMerge/>
            <w:vAlign w:val="center"/>
            <w:hideMark/>
          </w:tcPr>
          <w:p w14:paraId="1FA5AA97" w14:textId="77777777" w:rsidR="00820807" w:rsidRPr="00166990" w:rsidRDefault="00820807" w:rsidP="003D68E2">
            <w:pPr>
              <w:widowControl/>
              <w:spacing w:after="0" w:line="240" w:lineRule="auto"/>
              <w:jc w:val="center"/>
              <w:rPr>
                <w:rFonts w:ascii="標楷體" w:eastAsia="標楷體" w:hAnsi="標楷體" w:cs="新細明體"/>
                <w:kern w:val="0"/>
                <w:sz w:val="20"/>
                <w:szCs w:val="20"/>
                <w14:ligatures w14:val="none"/>
              </w:rPr>
            </w:pPr>
          </w:p>
        </w:tc>
        <w:tc>
          <w:tcPr>
            <w:tcW w:w="358" w:type="pct"/>
            <w:vMerge/>
          </w:tcPr>
          <w:p w14:paraId="3A82DF12"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p>
        </w:tc>
        <w:tc>
          <w:tcPr>
            <w:tcW w:w="1144" w:type="pct"/>
            <w:shd w:val="clear" w:color="auto" w:fill="auto"/>
            <w:vAlign w:val="center"/>
            <w:hideMark/>
          </w:tcPr>
          <w:p w14:paraId="318E3581" w14:textId="1C1DB3AE"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國際聽障運動發展及競賽介紹</w:t>
            </w:r>
          </w:p>
        </w:tc>
        <w:tc>
          <w:tcPr>
            <w:tcW w:w="1287" w:type="pct"/>
            <w:shd w:val="clear" w:color="auto" w:fill="auto"/>
            <w:vAlign w:val="center"/>
            <w:hideMark/>
          </w:tcPr>
          <w:p w14:paraId="37A756C1"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張震宇 組長 / 中華民國聽障者體育運動協</w:t>
            </w:r>
          </w:p>
        </w:tc>
        <w:tc>
          <w:tcPr>
            <w:tcW w:w="286" w:type="pct"/>
            <w:shd w:val="clear" w:color="auto" w:fill="auto"/>
            <w:vAlign w:val="center"/>
            <w:hideMark/>
          </w:tcPr>
          <w:p w14:paraId="29B7E921" w14:textId="77777777" w:rsidR="00820807" w:rsidRPr="00166990" w:rsidRDefault="00820807" w:rsidP="00E323DD">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2</w:t>
            </w:r>
          </w:p>
        </w:tc>
        <w:tc>
          <w:tcPr>
            <w:tcW w:w="354" w:type="pct"/>
            <w:shd w:val="clear" w:color="auto" w:fill="auto"/>
            <w:vAlign w:val="center"/>
            <w:hideMark/>
          </w:tcPr>
          <w:p w14:paraId="0F77679D"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 xml:space="preserve">　</w:t>
            </w:r>
          </w:p>
        </w:tc>
      </w:tr>
      <w:tr w:rsidR="00166990" w:rsidRPr="00166990" w14:paraId="5D6E743C" w14:textId="77777777" w:rsidTr="00CE0506">
        <w:trPr>
          <w:trHeight w:val="615"/>
        </w:trPr>
        <w:tc>
          <w:tcPr>
            <w:tcW w:w="230" w:type="pct"/>
            <w:vMerge/>
            <w:vAlign w:val="center"/>
            <w:hideMark/>
          </w:tcPr>
          <w:p w14:paraId="7F3FC6C6" w14:textId="77777777" w:rsidR="00DD7578" w:rsidRPr="00166990" w:rsidRDefault="00DD7578" w:rsidP="00E323DD">
            <w:pPr>
              <w:widowControl/>
              <w:spacing w:after="0" w:line="240" w:lineRule="auto"/>
              <w:rPr>
                <w:rFonts w:ascii="標楷體" w:eastAsia="標楷體" w:hAnsi="標楷體" w:cs="新細明體"/>
                <w:kern w:val="0"/>
                <w:sz w:val="20"/>
                <w:szCs w:val="20"/>
                <w14:ligatures w14:val="none"/>
              </w:rPr>
            </w:pPr>
          </w:p>
        </w:tc>
        <w:tc>
          <w:tcPr>
            <w:tcW w:w="1055" w:type="pct"/>
            <w:shd w:val="clear" w:color="auto" w:fill="auto"/>
            <w:vAlign w:val="center"/>
            <w:hideMark/>
          </w:tcPr>
          <w:p w14:paraId="4CB986F3" w14:textId="77777777" w:rsidR="00DD7578" w:rsidRPr="00166990" w:rsidRDefault="00DD7578" w:rsidP="003D68E2">
            <w:pPr>
              <w:widowControl/>
              <w:spacing w:after="0" w:line="240" w:lineRule="auto"/>
              <w:rPr>
                <w:rFonts w:ascii="標楷體" w:eastAsia="標楷體" w:hAnsi="標楷體" w:cs="新細明體"/>
                <w:kern w:val="0"/>
                <w:sz w:val="20"/>
                <w:szCs w:val="20"/>
                <w14:ligatures w14:val="none"/>
              </w:rPr>
            </w:pPr>
            <w:proofErr w:type="gramStart"/>
            <w:r w:rsidRPr="00166990">
              <w:rPr>
                <w:rFonts w:ascii="標楷體" w:eastAsia="標楷體" w:hAnsi="標楷體" w:cs="新細明體" w:hint="eastAsia"/>
                <w:kern w:val="0"/>
                <w:sz w:val="20"/>
                <w:szCs w:val="20"/>
                <w14:ligatures w14:val="none"/>
              </w:rPr>
              <w:t>助聽輔</w:t>
            </w:r>
            <w:proofErr w:type="gramEnd"/>
            <w:r w:rsidRPr="00166990">
              <w:rPr>
                <w:rFonts w:ascii="標楷體" w:eastAsia="標楷體" w:hAnsi="標楷體" w:cs="新細明體" w:hint="eastAsia"/>
                <w:kern w:val="0"/>
                <w:sz w:val="20"/>
                <w:szCs w:val="20"/>
                <w14:ligatures w14:val="none"/>
              </w:rPr>
              <w:t>具相關知能及語言治療介入後之協助服務</w:t>
            </w:r>
          </w:p>
        </w:tc>
        <w:tc>
          <w:tcPr>
            <w:tcW w:w="286" w:type="pct"/>
            <w:shd w:val="clear" w:color="auto" w:fill="auto"/>
            <w:noWrap/>
            <w:vAlign w:val="center"/>
            <w:hideMark/>
          </w:tcPr>
          <w:p w14:paraId="7D50A76D" w14:textId="77777777" w:rsidR="00DD7578" w:rsidRPr="00166990" w:rsidRDefault="00DD7578" w:rsidP="003D68E2">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1.5</w:t>
            </w:r>
          </w:p>
        </w:tc>
        <w:tc>
          <w:tcPr>
            <w:tcW w:w="358" w:type="pct"/>
          </w:tcPr>
          <w:p w14:paraId="2E82F2B2" w14:textId="77777777" w:rsidR="00DD7578" w:rsidRPr="00166990" w:rsidRDefault="00DD7578" w:rsidP="00E323DD">
            <w:pPr>
              <w:widowControl/>
              <w:spacing w:after="0" w:line="240" w:lineRule="auto"/>
              <w:rPr>
                <w:rFonts w:ascii="標楷體" w:eastAsia="標楷體" w:hAnsi="標楷體" w:cs="新細明體"/>
                <w:kern w:val="0"/>
                <w:sz w:val="20"/>
                <w:szCs w:val="20"/>
                <w14:ligatures w14:val="none"/>
              </w:rPr>
            </w:pPr>
          </w:p>
        </w:tc>
        <w:tc>
          <w:tcPr>
            <w:tcW w:w="1144" w:type="pct"/>
            <w:shd w:val="clear" w:color="auto" w:fill="auto"/>
            <w:vAlign w:val="center"/>
            <w:hideMark/>
          </w:tcPr>
          <w:p w14:paraId="1A340440" w14:textId="49B48C9B" w:rsidR="00DD7578" w:rsidRPr="00166990" w:rsidRDefault="00DD7578"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溝通互動技巧的運用</w:t>
            </w:r>
          </w:p>
        </w:tc>
        <w:tc>
          <w:tcPr>
            <w:tcW w:w="1287" w:type="pct"/>
            <w:shd w:val="clear" w:color="auto" w:fill="auto"/>
            <w:vAlign w:val="center"/>
            <w:hideMark/>
          </w:tcPr>
          <w:p w14:paraId="5893C445" w14:textId="77777777" w:rsidR="00DD7578" w:rsidRPr="00166990" w:rsidRDefault="00DD7578"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楊淑蘭教授 / 國立屏東大學特殊教育學系</w:t>
            </w:r>
          </w:p>
        </w:tc>
        <w:tc>
          <w:tcPr>
            <w:tcW w:w="286" w:type="pct"/>
            <w:shd w:val="clear" w:color="auto" w:fill="auto"/>
            <w:vAlign w:val="center"/>
            <w:hideMark/>
          </w:tcPr>
          <w:p w14:paraId="37DD6DAC" w14:textId="77777777" w:rsidR="00DD7578" w:rsidRPr="00166990" w:rsidRDefault="00DD7578" w:rsidP="00E323DD">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2</w:t>
            </w:r>
          </w:p>
        </w:tc>
        <w:tc>
          <w:tcPr>
            <w:tcW w:w="354" w:type="pct"/>
            <w:shd w:val="clear" w:color="auto" w:fill="auto"/>
            <w:vAlign w:val="center"/>
            <w:hideMark/>
          </w:tcPr>
          <w:p w14:paraId="44C53AD2" w14:textId="77777777" w:rsidR="00DD7578" w:rsidRPr="00166990" w:rsidRDefault="00DD7578"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 xml:space="preserve">　</w:t>
            </w:r>
          </w:p>
        </w:tc>
      </w:tr>
      <w:tr w:rsidR="00166990" w:rsidRPr="00166990" w14:paraId="353C8B27" w14:textId="77777777" w:rsidTr="00820807">
        <w:trPr>
          <w:trHeight w:val="330"/>
        </w:trPr>
        <w:tc>
          <w:tcPr>
            <w:tcW w:w="230" w:type="pct"/>
            <w:vMerge w:val="restart"/>
            <w:shd w:val="clear" w:color="auto" w:fill="D9D9D9" w:themeFill="background1" w:themeFillShade="D9"/>
            <w:noWrap/>
            <w:vAlign w:val="center"/>
            <w:hideMark/>
          </w:tcPr>
          <w:p w14:paraId="716E1BDA" w14:textId="77777777" w:rsidR="00820807" w:rsidRPr="00166990" w:rsidRDefault="00820807" w:rsidP="00E323DD">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8</w:t>
            </w:r>
          </w:p>
        </w:tc>
        <w:tc>
          <w:tcPr>
            <w:tcW w:w="1055" w:type="pct"/>
            <w:vMerge w:val="restart"/>
            <w:shd w:val="clear" w:color="auto" w:fill="D9D9D9" w:themeFill="background1" w:themeFillShade="D9"/>
            <w:vAlign w:val="center"/>
            <w:hideMark/>
          </w:tcPr>
          <w:p w14:paraId="282F7647" w14:textId="77777777" w:rsidR="00820807" w:rsidRPr="00166990" w:rsidRDefault="00820807" w:rsidP="003D68E2">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智障學生提示系統的理論與實作</w:t>
            </w:r>
          </w:p>
        </w:tc>
        <w:tc>
          <w:tcPr>
            <w:tcW w:w="286" w:type="pct"/>
            <w:vMerge w:val="restart"/>
            <w:shd w:val="clear" w:color="auto" w:fill="D9D9D9" w:themeFill="background1" w:themeFillShade="D9"/>
            <w:noWrap/>
            <w:vAlign w:val="center"/>
            <w:hideMark/>
          </w:tcPr>
          <w:p w14:paraId="0F7234FA" w14:textId="77777777" w:rsidR="00820807" w:rsidRPr="00166990" w:rsidRDefault="00820807" w:rsidP="003D68E2">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3</w:t>
            </w:r>
          </w:p>
        </w:tc>
        <w:tc>
          <w:tcPr>
            <w:tcW w:w="358" w:type="pct"/>
            <w:vMerge w:val="restart"/>
            <w:shd w:val="clear" w:color="auto" w:fill="D9D9D9" w:themeFill="background1" w:themeFillShade="D9"/>
          </w:tcPr>
          <w:p w14:paraId="15A338FF"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p>
        </w:tc>
        <w:tc>
          <w:tcPr>
            <w:tcW w:w="1144" w:type="pct"/>
            <w:shd w:val="clear" w:color="auto" w:fill="D9D9D9" w:themeFill="background1" w:themeFillShade="D9"/>
            <w:vAlign w:val="center"/>
            <w:hideMark/>
          </w:tcPr>
          <w:p w14:paraId="2B671471" w14:textId="70A56F14"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智能障礙者運動指導概念概述</w:t>
            </w:r>
          </w:p>
        </w:tc>
        <w:tc>
          <w:tcPr>
            <w:tcW w:w="1287" w:type="pct"/>
            <w:shd w:val="clear" w:color="auto" w:fill="D9D9D9" w:themeFill="background1" w:themeFillShade="D9"/>
            <w:vAlign w:val="center"/>
            <w:hideMark/>
          </w:tcPr>
          <w:p w14:paraId="2C8800AE"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許柏仁 博士/ 國立</w:t>
            </w:r>
            <w:proofErr w:type="gramStart"/>
            <w:r w:rsidRPr="00166990">
              <w:rPr>
                <w:rFonts w:ascii="標楷體" w:eastAsia="標楷體" w:hAnsi="標楷體" w:cs="新細明體" w:hint="eastAsia"/>
                <w:kern w:val="0"/>
                <w:sz w:val="20"/>
                <w:szCs w:val="20"/>
                <w14:ligatures w14:val="none"/>
              </w:rPr>
              <w:t>臺</w:t>
            </w:r>
            <w:proofErr w:type="gramEnd"/>
            <w:r w:rsidRPr="00166990">
              <w:rPr>
                <w:rFonts w:ascii="標楷體" w:eastAsia="標楷體" w:hAnsi="標楷體" w:cs="新細明體" w:hint="eastAsia"/>
                <w:kern w:val="0"/>
                <w:sz w:val="20"/>
                <w:szCs w:val="20"/>
                <w14:ligatures w14:val="none"/>
              </w:rPr>
              <w:t>南大學附屬啟聰學校</w:t>
            </w:r>
          </w:p>
        </w:tc>
        <w:tc>
          <w:tcPr>
            <w:tcW w:w="286" w:type="pct"/>
            <w:shd w:val="clear" w:color="auto" w:fill="D9D9D9" w:themeFill="background1" w:themeFillShade="D9"/>
            <w:vAlign w:val="center"/>
            <w:hideMark/>
          </w:tcPr>
          <w:p w14:paraId="788ECD94" w14:textId="77777777" w:rsidR="00820807" w:rsidRPr="00166990" w:rsidRDefault="00820807" w:rsidP="00E323DD">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2</w:t>
            </w:r>
          </w:p>
        </w:tc>
        <w:tc>
          <w:tcPr>
            <w:tcW w:w="354" w:type="pct"/>
            <w:shd w:val="clear" w:color="auto" w:fill="D9D9D9" w:themeFill="background1" w:themeFillShade="D9"/>
            <w:vAlign w:val="center"/>
            <w:hideMark/>
          </w:tcPr>
          <w:p w14:paraId="197193B7"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 xml:space="preserve">　</w:t>
            </w:r>
          </w:p>
        </w:tc>
      </w:tr>
      <w:tr w:rsidR="00166990" w:rsidRPr="00166990" w14:paraId="49A46FFD" w14:textId="77777777" w:rsidTr="00CE0506">
        <w:trPr>
          <w:trHeight w:val="600"/>
        </w:trPr>
        <w:tc>
          <w:tcPr>
            <w:tcW w:w="230" w:type="pct"/>
            <w:vMerge/>
            <w:vAlign w:val="center"/>
            <w:hideMark/>
          </w:tcPr>
          <w:p w14:paraId="6EB32F6E"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p>
        </w:tc>
        <w:tc>
          <w:tcPr>
            <w:tcW w:w="1055" w:type="pct"/>
            <w:vMerge/>
            <w:vAlign w:val="center"/>
            <w:hideMark/>
          </w:tcPr>
          <w:p w14:paraId="6B2F8E1D" w14:textId="77777777" w:rsidR="00820807" w:rsidRPr="00166990" w:rsidRDefault="00820807" w:rsidP="003D68E2">
            <w:pPr>
              <w:widowControl/>
              <w:spacing w:after="0" w:line="240" w:lineRule="auto"/>
              <w:rPr>
                <w:rFonts w:ascii="標楷體" w:eastAsia="標楷體" w:hAnsi="標楷體" w:cs="新細明體"/>
                <w:kern w:val="0"/>
                <w:sz w:val="20"/>
                <w:szCs w:val="20"/>
                <w14:ligatures w14:val="none"/>
              </w:rPr>
            </w:pPr>
          </w:p>
        </w:tc>
        <w:tc>
          <w:tcPr>
            <w:tcW w:w="286" w:type="pct"/>
            <w:vMerge/>
            <w:vAlign w:val="center"/>
            <w:hideMark/>
          </w:tcPr>
          <w:p w14:paraId="355D0C54" w14:textId="77777777" w:rsidR="00820807" w:rsidRPr="00166990" w:rsidRDefault="00820807" w:rsidP="003D68E2">
            <w:pPr>
              <w:widowControl/>
              <w:spacing w:after="0" w:line="240" w:lineRule="auto"/>
              <w:jc w:val="center"/>
              <w:rPr>
                <w:rFonts w:ascii="標楷體" w:eastAsia="標楷體" w:hAnsi="標楷體" w:cs="新細明體"/>
                <w:kern w:val="0"/>
                <w:sz w:val="20"/>
                <w:szCs w:val="20"/>
                <w14:ligatures w14:val="none"/>
              </w:rPr>
            </w:pPr>
          </w:p>
        </w:tc>
        <w:tc>
          <w:tcPr>
            <w:tcW w:w="358" w:type="pct"/>
            <w:vMerge/>
            <w:shd w:val="clear" w:color="000000" w:fill="D9D9D9"/>
          </w:tcPr>
          <w:p w14:paraId="50F92223"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p>
        </w:tc>
        <w:tc>
          <w:tcPr>
            <w:tcW w:w="1144" w:type="pct"/>
            <w:shd w:val="clear" w:color="000000" w:fill="D9D9D9"/>
            <w:vAlign w:val="center"/>
            <w:hideMark/>
          </w:tcPr>
          <w:p w14:paraId="4DAEBE58" w14:textId="31CE4350"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學習障礙學生特質、需求與輔導</w:t>
            </w:r>
          </w:p>
        </w:tc>
        <w:tc>
          <w:tcPr>
            <w:tcW w:w="1287" w:type="pct"/>
            <w:shd w:val="clear" w:color="000000" w:fill="D9D9D9"/>
            <w:vAlign w:val="center"/>
            <w:hideMark/>
          </w:tcPr>
          <w:p w14:paraId="43C908EA"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呂偉白助理教授 / 國立彰化師範大學特殊教育學系</w:t>
            </w:r>
          </w:p>
        </w:tc>
        <w:tc>
          <w:tcPr>
            <w:tcW w:w="286" w:type="pct"/>
            <w:shd w:val="clear" w:color="000000" w:fill="D9D9D9"/>
            <w:vAlign w:val="center"/>
            <w:hideMark/>
          </w:tcPr>
          <w:p w14:paraId="1267D5C6" w14:textId="77777777" w:rsidR="00820807" w:rsidRPr="00166990" w:rsidRDefault="00820807" w:rsidP="00E323DD">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2</w:t>
            </w:r>
          </w:p>
        </w:tc>
        <w:tc>
          <w:tcPr>
            <w:tcW w:w="354" w:type="pct"/>
            <w:shd w:val="clear" w:color="000000" w:fill="D9D9D9"/>
            <w:vAlign w:val="center"/>
            <w:hideMark/>
          </w:tcPr>
          <w:p w14:paraId="3480BB76"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 xml:space="preserve">　</w:t>
            </w:r>
          </w:p>
        </w:tc>
      </w:tr>
      <w:tr w:rsidR="00166990" w:rsidRPr="00166990" w14:paraId="1697FB17" w14:textId="77777777" w:rsidTr="00CE0506">
        <w:trPr>
          <w:trHeight w:val="345"/>
        </w:trPr>
        <w:tc>
          <w:tcPr>
            <w:tcW w:w="230" w:type="pct"/>
            <w:vMerge/>
            <w:vAlign w:val="center"/>
            <w:hideMark/>
          </w:tcPr>
          <w:p w14:paraId="446919BF"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p>
        </w:tc>
        <w:tc>
          <w:tcPr>
            <w:tcW w:w="1055" w:type="pct"/>
            <w:vMerge/>
            <w:vAlign w:val="center"/>
            <w:hideMark/>
          </w:tcPr>
          <w:p w14:paraId="0F0D9041" w14:textId="77777777" w:rsidR="00820807" w:rsidRPr="00166990" w:rsidRDefault="00820807" w:rsidP="003D68E2">
            <w:pPr>
              <w:widowControl/>
              <w:spacing w:after="0" w:line="240" w:lineRule="auto"/>
              <w:rPr>
                <w:rFonts w:ascii="標楷體" w:eastAsia="標楷體" w:hAnsi="標楷體" w:cs="新細明體"/>
                <w:kern w:val="0"/>
                <w:sz w:val="20"/>
                <w:szCs w:val="20"/>
                <w14:ligatures w14:val="none"/>
              </w:rPr>
            </w:pPr>
          </w:p>
        </w:tc>
        <w:tc>
          <w:tcPr>
            <w:tcW w:w="286" w:type="pct"/>
            <w:vMerge/>
            <w:vAlign w:val="center"/>
            <w:hideMark/>
          </w:tcPr>
          <w:p w14:paraId="0A2D3577" w14:textId="77777777" w:rsidR="00820807" w:rsidRPr="00166990" w:rsidRDefault="00820807" w:rsidP="003D68E2">
            <w:pPr>
              <w:widowControl/>
              <w:spacing w:after="0" w:line="240" w:lineRule="auto"/>
              <w:jc w:val="center"/>
              <w:rPr>
                <w:rFonts w:ascii="標楷體" w:eastAsia="標楷體" w:hAnsi="標楷體" w:cs="新細明體"/>
                <w:kern w:val="0"/>
                <w:sz w:val="20"/>
                <w:szCs w:val="20"/>
                <w14:ligatures w14:val="none"/>
              </w:rPr>
            </w:pPr>
          </w:p>
        </w:tc>
        <w:tc>
          <w:tcPr>
            <w:tcW w:w="358" w:type="pct"/>
            <w:vMerge/>
            <w:shd w:val="clear" w:color="000000" w:fill="D9D9D9"/>
          </w:tcPr>
          <w:p w14:paraId="0187316A"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p>
        </w:tc>
        <w:tc>
          <w:tcPr>
            <w:tcW w:w="1144" w:type="pct"/>
            <w:shd w:val="clear" w:color="000000" w:fill="D9D9D9"/>
            <w:vAlign w:val="center"/>
            <w:hideMark/>
          </w:tcPr>
          <w:p w14:paraId="0368C836" w14:textId="009F7CE6"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學習輔導策略</w:t>
            </w:r>
          </w:p>
        </w:tc>
        <w:tc>
          <w:tcPr>
            <w:tcW w:w="1287" w:type="pct"/>
            <w:shd w:val="clear" w:color="000000" w:fill="D9D9D9"/>
            <w:vAlign w:val="center"/>
            <w:hideMark/>
          </w:tcPr>
          <w:p w14:paraId="65D57903"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簡吟文主任 / 新竹市北區南寮國民小學</w:t>
            </w:r>
          </w:p>
        </w:tc>
        <w:tc>
          <w:tcPr>
            <w:tcW w:w="286" w:type="pct"/>
            <w:shd w:val="clear" w:color="000000" w:fill="D9D9D9"/>
            <w:vAlign w:val="center"/>
            <w:hideMark/>
          </w:tcPr>
          <w:p w14:paraId="4990472C" w14:textId="77777777" w:rsidR="00820807" w:rsidRPr="00166990" w:rsidRDefault="00820807" w:rsidP="00E323DD">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2</w:t>
            </w:r>
          </w:p>
        </w:tc>
        <w:tc>
          <w:tcPr>
            <w:tcW w:w="354" w:type="pct"/>
            <w:shd w:val="clear" w:color="000000" w:fill="D9D9D9"/>
            <w:vAlign w:val="center"/>
            <w:hideMark/>
          </w:tcPr>
          <w:p w14:paraId="3F075015"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 xml:space="preserve">　</w:t>
            </w:r>
          </w:p>
        </w:tc>
      </w:tr>
      <w:tr w:rsidR="00166990" w:rsidRPr="00166990" w14:paraId="6C3F309F" w14:textId="77777777" w:rsidTr="00CE0506">
        <w:trPr>
          <w:trHeight w:val="330"/>
        </w:trPr>
        <w:tc>
          <w:tcPr>
            <w:tcW w:w="230" w:type="pct"/>
            <w:vMerge w:val="restart"/>
            <w:shd w:val="clear" w:color="auto" w:fill="auto"/>
            <w:noWrap/>
            <w:vAlign w:val="center"/>
            <w:hideMark/>
          </w:tcPr>
          <w:p w14:paraId="5F886371" w14:textId="77777777" w:rsidR="00820807" w:rsidRPr="00166990" w:rsidRDefault="00820807" w:rsidP="00E323DD">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lastRenderedPageBreak/>
              <w:t>9</w:t>
            </w:r>
          </w:p>
        </w:tc>
        <w:tc>
          <w:tcPr>
            <w:tcW w:w="1055" w:type="pct"/>
            <w:vMerge w:val="restart"/>
            <w:shd w:val="clear" w:color="auto" w:fill="auto"/>
            <w:vAlign w:val="center"/>
            <w:hideMark/>
          </w:tcPr>
          <w:p w14:paraId="0E5BC7D6" w14:textId="77777777" w:rsidR="00820807" w:rsidRPr="00166990" w:rsidRDefault="00820807" w:rsidP="003D68E2">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情緒行為障礙學生的特質與輔導</w:t>
            </w:r>
          </w:p>
        </w:tc>
        <w:tc>
          <w:tcPr>
            <w:tcW w:w="286" w:type="pct"/>
            <w:vMerge w:val="restart"/>
            <w:shd w:val="clear" w:color="auto" w:fill="auto"/>
            <w:noWrap/>
            <w:vAlign w:val="center"/>
            <w:hideMark/>
          </w:tcPr>
          <w:p w14:paraId="20CD634D" w14:textId="77777777" w:rsidR="00820807" w:rsidRPr="00166990" w:rsidRDefault="00820807" w:rsidP="003D68E2">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1.5</w:t>
            </w:r>
          </w:p>
        </w:tc>
        <w:tc>
          <w:tcPr>
            <w:tcW w:w="358" w:type="pct"/>
            <w:vMerge w:val="restart"/>
          </w:tcPr>
          <w:p w14:paraId="44F6AFDB"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p>
        </w:tc>
        <w:tc>
          <w:tcPr>
            <w:tcW w:w="1144" w:type="pct"/>
            <w:shd w:val="clear" w:color="auto" w:fill="auto"/>
            <w:vAlign w:val="center"/>
            <w:hideMark/>
          </w:tcPr>
          <w:p w14:paraId="026750A0" w14:textId="3A7F6948"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情緒行為障礙學生個案輔導與實例分享</w:t>
            </w:r>
          </w:p>
        </w:tc>
        <w:tc>
          <w:tcPr>
            <w:tcW w:w="1287" w:type="pct"/>
            <w:shd w:val="clear" w:color="auto" w:fill="auto"/>
            <w:vAlign w:val="center"/>
            <w:hideMark/>
          </w:tcPr>
          <w:p w14:paraId="508CC0D2"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王佳馨老師 / 臺北市東區特教資源中心</w:t>
            </w:r>
          </w:p>
        </w:tc>
        <w:tc>
          <w:tcPr>
            <w:tcW w:w="286" w:type="pct"/>
            <w:shd w:val="clear" w:color="auto" w:fill="auto"/>
            <w:vAlign w:val="center"/>
            <w:hideMark/>
          </w:tcPr>
          <w:p w14:paraId="42CE290F" w14:textId="77777777" w:rsidR="00820807" w:rsidRPr="00166990" w:rsidRDefault="00820807" w:rsidP="00E323DD">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2</w:t>
            </w:r>
          </w:p>
        </w:tc>
        <w:tc>
          <w:tcPr>
            <w:tcW w:w="354" w:type="pct"/>
            <w:shd w:val="clear" w:color="auto" w:fill="auto"/>
            <w:vAlign w:val="center"/>
            <w:hideMark/>
          </w:tcPr>
          <w:p w14:paraId="7A09FD16"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 xml:space="preserve">　</w:t>
            </w:r>
          </w:p>
        </w:tc>
      </w:tr>
      <w:tr w:rsidR="00166990" w:rsidRPr="00166990" w14:paraId="51A0BD9C" w14:textId="77777777" w:rsidTr="00CE0506">
        <w:trPr>
          <w:trHeight w:val="600"/>
        </w:trPr>
        <w:tc>
          <w:tcPr>
            <w:tcW w:w="230" w:type="pct"/>
            <w:vMerge/>
            <w:vAlign w:val="center"/>
            <w:hideMark/>
          </w:tcPr>
          <w:p w14:paraId="4F3938E0"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p>
        </w:tc>
        <w:tc>
          <w:tcPr>
            <w:tcW w:w="1055" w:type="pct"/>
            <w:vMerge/>
            <w:vAlign w:val="center"/>
            <w:hideMark/>
          </w:tcPr>
          <w:p w14:paraId="6147BF9E" w14:textId="77777777" w:rsidR="00820807" w:rsidRPr="00166990" w:rsidRDefault="00820807" w:rsidP="003D68E2">
            <w:pPr>
              <w:widowControl/>
              <w:spacing w:after="0" w:line="240" w:lineRule="auto"/>
              <w:rPr>
                <w:rFonts w:ascii="標楷體" w:eastAsia="標楷體" w:hAnsi="標楷體" w:cs="新細明體"/>
                <w:kern w:val="0"/>
                <w:sz w:val="20"/>
                <w:szCs w:val="20"/>
                <w14:ligatures w14:val="none"/>
              </w:rPr>
            </w:pPr>
          </w:p>
        </w:tc>
        <w:tc>
          <w:tcPr>
            <w:tcW w:w="286" w:type="pct"/>
            <w:vMerge/>
            <w:vAlign w:val="center"/>
            <w:hideMark/>
          </w:tcPr>
          <w:p w14:paraId="3E21934E" w14:textId="77777777" w:rsidR="00820807" w:rsidRPr="00166990" w:rsidRDefault="00820807" w:rsidP="003D68E2">
            <w:pPr>
              <w:widowControl/>
              <w:spacing w:after="0" w:line="240" w:lineRule="auto"/>
              <w:jc w:val="center"/>
              <w:rPr>
                <w:rFonts w:ascii="標楷體" w:eastAsia="標楷體" w:hAnsi="標楷體" w:cs="新細明體"/>
                <w:kern w:val="0"/>
                <w:sz w:val="20"/>
                <w:szCs w:val="20"/>
                <w14:ligatures w14:val="none"/>
              </w:rPr>
            </w:pPr>
          </w:p>
        </w:tc>
        <w:tc>
          <w:tcPr>
            <w:tcW w:w="358" w:type="pct"/>
            <w:vMerge/>
          </w:tcPr>
          <w:p w14:paraId="1684D16A"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p>
        </w:tc>
        <w:tc>
          <w:tcPr>
            <w:tcW w:w="1144" w:type="pct"/>
            <w:shd w:val="clear" w:color="auto" w:fill="auto"/>
            <w:vAlign w:val="center"/>
            <w:hideMark/>
          </w:tcPr>
          <w:p w14:paraId="291CF9F1" w14:textId="46C534BB"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情緒行為障礙與泛自閉症障礙者運動指導觀念概述</w:t>
            </w:r>
          </w:p>
        </w:tc>
        <w:tc>
          <w:tcPr>
            <w:tcW w:w="1287" w:type="pct"/>
            <w:shd w:val="clear" w:color="auto" w:fill="auto"/>
            <w:vAlign w:val="center"/>
            <w:hideMark/>
          </w:tcPr>
          <w:p w14:paraId="57AD6DE3"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潘倩玉特聘教授 / 國立高雄師範大學體育學系</w:t>
            </w:r>
          </w:p>
        </w:tc>
        <w:tc>
          <w:tcPr>
            <w:tcW w:w="286" w:type="pct"/>
            <w:shd w:val="clear" w:color="auto" w:fill="auto"/>
            <w:vAlign w:val="center"/>
            <w:hideMark/>
          </w:tcPr>
          <w:p w14:paraId="335D876A" w14:textId="77777777" w:rsidR="00820807" w:rsidRPr="00166990" w:rsidRDefault="00820807" w:rsidP="00E323DD">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2</w:t>
            </w:r>
          </w:p>
        </w:tc>
        <w:tc>
          <w:tcPr>
            <w:tcW w:w="354" w:type="pct"/>
            <w:shd w:val="clear" w:color="auto" w:fill="auto"/>
            <w:vAlign w:val="center"/>
            <w:hideMark/>
          </w:tcPr>
          <w:p w14:paraId="2620C134"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 xml:space="preserve">　</w:t>
            </w:r>
          </w:p>
        </w:tc>
      </w:tr>
      <w:tr w:rsidR="00166990" w:rsidRPr="00166990" w14:paraId="0AB6E6B6" w14:textId="77777777" w:rsidTr="00CE0506">
        <w:trPr>
          <w:trHeight w:val="600"/>
        </w:trPr>
        <w:tc>
          <w:tcPr>
            <w:tcW w:w="230" w:type="pct"/>
            <w:vMerge/>
            <w:vAlign w:val="center"/>
            <w:hideMark/>
          </w:tcPr>
          <w:p w14:paraId="1E96DBB9"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p>
        </w:tc>
        <w:tc>
          <w:tcPr>
            <w:tcW w:w="1055" w:type="pct"/>
            <w:vMerge/>
            <w:vAlign w:val="center"/>
            <w:hideMark/>
          </w:tcPr>
          <w:p w14:paraId="1C77F7B7" w14:textId="77777777" w:rsidR="00820807" w:rsidRPr="00166990" w:rsidRDefault="00820807" w:rsidP="003D68E2">
            <w:pPr>
              <w:widowControl/>
              <w:spacing w:after="0" w:line="240" w:lineRule="auto"/>
              <w:rPr>
                <w:rFonts w:ascii="標楷體" w:eastAsia="標楷體" w:hAnsi="標楷體" w:cs="新細明體"/>
                <w:kern w:val="0"/>
                <w:sz w:val="20"/>
                <w:szCs w:val="20"/>
                <w14:ligatures w14:val="none"/>
              </w:rPr>
            </w:pPr>
          </w:p>
        </w:tc>
        <w:tc>
          <w:tcPr>
            <w:tcW w:w="286" w:type="pct"/>
            <w:vMerge/>
            <w:vAlign w:val="center"/>
            <w:hideMark/>
          </w:tcPr>
          <w:p w14:paraId="22D67013" w14:textId="77777777" w:rsidR="00820807" w:rsidRPr="00166990" w:rsidRDefault="00820807" w:rsidP="003D68E2">
            <w:pPr>
              <w:widowControl/>
              <w:spacing w:after="0" w:line="240" w:lineRule="auto"/>
              <w:jc w:val="center"/>
              <w:rPr>
                <w:rFonts w:ascii="標楷體" w:eastAsia="標楷體" w:hAnsi="標楷體" w:cs="新細明體"/>
                <w:kern w:val="0"/>
                <w:sz w:val="20"/>
                <w:szCs w:val="20"/>
                <w14:ligatures w14:val="none"/>
              </w:rPr>
            </w:pPr>
          </w:p>
        </w:tc>
        <w:tc>
          <w:tcPr>
            <w:tcW w:w="358" w:type="pct"/>
            <w:vMerge/>
          </w:tcPr>
          <w:p w14:paraId="5D64B96F"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p>
        </w:tc>
        <w:tc>
          <w:tcPr>
            <w:tcW w:w="1144" w:type="pct"/>
            <w:shd w:val="clear" w:color="auto" w:fill="auto"/>
            <w:vAlign w:val="center"/>
            <w:hideMark/>
          </w:tcPr>
          <w:p w14:paraId="17964346" w14:textId="00627D12"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自閉症學生教學與實例分享</w:t>
            </w:r>
          </w:p>
        </w:tc>
        <w:tc>
          <w:tcPr>
            <w:tcW w:w="1287" w:type="pct"/>
            <w:shd w:val="clear" w:color="auto" w:fill="auto"/>
            <w:vAlign w:val="center"/>
            <w:hideMark/>
          </w:tcPr>
          <w:p w14:paraId="7A9F9B02"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王慧婷副教授 / 國立臺灣師範大學特殊教育學系</w:t>
            </w:r>
          </w:p>
        </w:tc>
        <w:tc>
          <w:tcPr>
            <w:tcW w:w="286" w:type="pct"/>
            <w:shd w:val="clear" w:color="auto" w:fill="auto"/>
            <w:vAlign w:val="center"/>
            <w:hideMark/>
          </w:tcPr>
          <w:p w14:paraId="580A9FF9" w14:textId="77777777" w:rsidR="00820807" w:rsidRPr="00166990" w:rsidRDefault="00820807" w:rsidP="00E323DD">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2</w:t>
            </w:r>
          </w:p>
        </w:tc>
        <w:tc>
          <w:tcPr>
            <w:tcW w:w="354" w:type="pct"/>
            <w:shd w:val="clear" w:color="auto" w:fill="auto"/>
            <w:vAlign w:val="center"/>
            <w:hideMark/>
          </w:tcPr>
          <w:p w14:paraId="2AA8043A"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 xml:space="preserve">　</w:t>
            </w:r>
          </w:p>
        </w:tc>
      </w:tr>
      <w:tr w:rsidR="00166990" w:rsidRPr="00166990" w14:paraId="1EA969CC" w14:textId="77777777" w:rsidTr="00CE0506">
        <w:trPr>
          <w:trHeight w:val="600"/>
        </w:trPr>
        <w:tc>
          <w:tcPr>
            <w:tcW w:w="230" w:type="pct"/>
            <w:vMerge/>
            <w:vAlign w:val="center"/>
            <w:hideMark/>
          </w:tcPr>
          <w:p w14:paraId="25BD8C17"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p>
        </w:tc>
        <w:tc>
          <w:tcPr>
            <w:tcW w:w="1055" w:type="pct"/>
            <w:vMerge/>
            <w:vAlign w:val="center"/>
            <w:hideMark/>
          </w:tcPr>
          <w:p w14:paraId="73B41C21" w14:textId="77777777" w:rsidR="00820807" w:rsidRPr="00166990" w:rsidRDefault="00820807" w:rsidP="003D68E2">
            <w:pPr>
              <w:widowControl/>
              <w:spacing w:after="0" w:line="240" w:lineRule="auto"/>
              <w:rPr>
                <w:rFonts w:ascii="標楷體" w:eastAsia="標楷體" w:hAnsi="標楷體" w:cs="新細明體"/>
                <w:kern w:val="0"/>
                <w:sz w:val="20"/>
                <w:szCs w:val="20"/>
                <w14:ligatures w14:val="none"/>
              </w:rPr>
            </w:pPr>
          </w:p>
        </w:tc>
        <w:tc>
          <w:tcPr>
            <w:tcW w:w="286" w:type="pct"/>
            <w:vMerge/>
            <w:vAlign w:val="center"/>
            <w:hideMark/>
          </w:tcPr>
          <w:p w14:paraId="4CFA6DCF" w14:textId="77777777" w:rsidR="00820807" w:rsidRPr="00166990" w:rsidRDefault="00820807" w:rsidP="003D68E2">
            <w:pPr>
              <w:widowControl/>
              <w:spacing w:after="0" w:line="240" w:lineRule="auto"/>
              <w:jc w:val="center"/>
              <w:rPr>
                <w:rFonts w:ascii="標楷體" w:eastAsia="標楷體" w:hAnsi="標楷體" w:cs="新細明體"/>
                <w:kern w:val="0"/>
                <w:sz w:val="20"/>
                <w:szCs w:val="20"/>
                <w14:ligatures w14:val="none"/>
              </w:rPr>
            </w:pPr>
          </w:p>
        </w:tc>
        <w:tc>
          <w:tcPr>
            <w:tcW w:w="358" w:type="pct"/>
            <w:vMerge/>
          </w:tcPr>
          <w:p w14:paraId="0F95F8E5"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p>
        </w:tc>
        <w:tc>
          <w:tcPr>
            <w:tcW w:w="1144" w:type="pct"/>
            <w:shd w:val="clear" w:color="auto" w:fill="auto"/>
            <w:vAlign w:val="center"/>
            <w:hideMark/>
          </w:tcPr>
          <w:p w14:paraId="3E5383CD" w14:textId="7C2AC35E"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[教保專業]認識注意力缺陷和注意力缺陷過動症幼兒之需求與行為輔導策略</w:t>
            </w:r>
          </w:p>
        </w:tc>
        <w:tc>
          <w:tcPr>
            <w:tcW w:w="1287" w:type="pct"/>
            <w:shd w:val="clear" w:color="auto" w:fill="auto"/>
            <w:vAlign w:val="center"/>
            <w:hideMark/>
          </w:tcPr>
          <w:p w14:paraId="24F43501"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潘惠銘助理教授 / 中原大學特殊教育學系</w:t>
            </w:r>
          </w:p>
        </w:tc>
        <w:tc>
          <w:tcPr>
            <w:tcW w:w="286" w:type="pct"/>
            <w:shd w:val="clear" w:color="auto" w:fill="auto"/>
            <w:vAlign w:val="center"/>
            <w:hideMark/>
          </w:tcPr>
          <w:p w14:paraId="47A21F8F" w14:textId="77777777" w:rsidR="00820807" w:rsidRPr="00166990" w:rsidRDefault="00820807" w:rsidP="00E323DD">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2</w:t>
            </w:r>
          </w:p>
        </w:tc>
        <w:tc>
          <w:tcPr>
            <w:tcW w:w="354" w:type="pct"/>
            <w:shd w:val="clear" w:color="auto" w:fill="auto"/>
            <w:vAlign w:val="center"/>
            <w:hideMark/>
          </w:tcPr>
          <w:p w14:paraId="31A193A2"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 xml:space="preserve">　</w:t>
            </w:r>
          </w:p>
        </w:tc>
      </w:tr>
      <w:tr w:rsidR="00166990" w:rsidRPr="00166990" w14:paraId="718A4C9D" w14:textId="77777777" w:rsidTr="00CE0506">
        <w:trPr>
          <w:trHeight w:val="615"/>
        </w:trPr>
        <w:tc>
          <w:tcPr>
            <w:tcW w:w="230" w:type="pct"/>
            <w:vMerge/>
            <w:vAlign w:val="center"/>
            <w:hideMark/>
          </w:tcPr>
          <w:p w14:paraId="644C7692"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p>
        </w:tc>
        <w:tc>
          <w:tcPr>
            <w:tcW w:w="1055" w:type="pct"/>
            <w:vMerge/>
            <w:vAlign w:val="center"/>
            <w:hideMark/>
          </w:tcPr>
          <w:p w14:paraId="646DB978" w14:textId="77777777" w:rsidR="00820807" w:rsidRPr="00166990" w:rsidRDefault="00820807" w:rsidP="003D68E2">
            <w:pPr>
              <w:widowControl/>
              <w:spacing w:after="0" w:line="240" w:lineRule="auto"/>
              <w:rPr>
                <w:rFonts w:ascii="標楷體" w:eastAsia="標楷體" w:hAnsi="標楷體" w:cs="新細明體"/>
                <w:kern w:val="0"/>
                <w:sz w:val="20"/>
                <w:szCs w:val="20"/>
                <w14:ligatures w14:val="none"/>
              </w:rPr>
            </w:pPr>
          </w:p>
        </w:tc>
        <w:tc>
          <w:tcPr>
            <w:tcW w:w="286" w:type="pct"/>
            <w:vMerge/>
            <w:vAlign w:val="center"/>
            <w:hideMark/>
          </w:tcPr>
          <w:p w14:paraId="7044A0F8" w14:textId="77777777" w:rsidR="00820807" w:rsidRPr="00166990" w:rsidRDefault="00820807" w:rsidP="003D68E2">
            <w:pPr>
              <w:widowControl/>
              <w:spacing w:after="0" w:line="240" w:lineRule="auto"/>
              <w:jc w:val="center"/>
              <w:rPr>
                <w:rFonts w:ascii="標楷體" w:eastAsia="標楷體" w:hAnsi="標楷體" w:cs="新細明體"/>
                <w:kern w:val="0"/>
                <w:sz w:val="20"/>
                <w:szCs w:val="20"/>
                <w14:ligatures w14:val="none"/>
              </w:rPr>
            </w:pPr>
          </w:p>
        </w:tc>
        <w:tc>
          <w:tcPr>
            <w:tcW w:w="358" w:type="pct"/>
            <w:vMerge/>
          </w:tcPr>
          <w:p w14:paraId="714BED91"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p>
        </w:tc>
        <w:tc>
          <w:tcPr>
            <w:tcW w:w="1144" w:type="pct"/>
            <w:shd w:val="clear" w:color="auto" w:fill="auto"/>
            <w:vAlign w:val="center"/>
            <w:hideMark/>
          </w:tcPr>
          <w:p w14:paraId="13E04833" w14:textId="077A1388"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如何與亞斯伯格學生建立關係</w:t>
            </w:r>
          </w:p>
        </w:tc>
        <w:tc>
          <w:tcPr>
            <w:tcW w:w="1287" w:type="pct"/>
            <w:shd w:val="clear" w:color="auto" w:fill="auto"/>
            <w:vAlign w:val="center"/>
            <w:hideMark/>
          </w:tcPr>
          <w:p w14:paraId="1E3E9AFB"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林宏</w:t>
            </w:r>
            <w:proofErr w:type="gramStart"/>
            <w:r w:rsidRPr="00166990">
              <w:rPr>
                <w:rFonts w:ascii="標楷體" w:eastAsia="標楷體" w:hAnsi="標楷體" w:cs="新細明體" w:hint="eastAsia"/>
                <w:kern w:val="0"/>
                <w:sz w:val="20"/>
                <w:szCs w:val="20"/>
                <w14:ligatures w14:val="none"/>
              </w:rPr>
              <w:t>旻</w:t>
            </w:r>
            <w:proofErr w:type="gramEnd"/>
            <w:r w:rsidRPr="00166990">
              <w:rPr>
                <w:rFonts w:ascii="標楷體" w:eastAsia="標楷體" w:hAnsi="標楷體" w:cs="新細明體" w:hint="eastAsia"/>
                <w:kern w:val="0"/>
                <w:sz w:val="20"/>
                <w:szCs w:val="20"/>
                <w14:ligatures w14:val="none"/>
              </w:rPr>
              <w:t xml:space="preserve">主任兼任助理教授 / </w:t>
            </w:r>
            <w:proofErr w:type="gramStart"/>
            <w:r w:rsidRPr="00166990">
              <w:rPr>
                <w:rFonts w:ascii="標楷體" w:eastAsia="標楷體" w:hAnsi="標楷體" w:cs="新細明體" w:hint="eastAsia"/>
                <w:kern w:val="0"/>
                <w:sz w:val="20"/>
                <w:szCs w:val="20"/>
                <w14:ligatures w14:val="none"/>
              </w:rPr>
              <w:t>臺</w:t>
            </w:r>
            <w:proofErr w:type="gramEnd"/>
            <w:r w:rsidRPr="00166990">
              <w:rPr>
                <w:rFonts w:ascii="標楷體" w:eastAsia="標楷體" w:hAnsi="標楷體" w:cs="新細明體" w:hint="eastAsia"/>
                <w:kern w:val="0"/>
                <w:sz w:val="20"/>
                <w:szCs w:val="20"/>
                <w14:ligatures w14:val="none"/>
              </w:rPr>
              <w:t>中市立</w:t>
            </w:r>
            <w:proofErr w:type="gramStart"/>
            <w:r w:rsidRPr="00166990">
              <w:rPr>
                <w:rFonts w:ascii="標楷體" w:eastAsia="標楷體" w:hAnsi="標楷體" w:cs="新細明體" w:hint="eastAsia"/>
                <w:kern w:val="0"/>
                <w:sz w:val="20"/>
                <w:szCs w:val="20"/>
                <w14:ligatures w14:val="none"/>
              </w:rPr>
              <w:t>臺</w:t>
            </w:r>
            <w:proofErr w:type="gramEnd"/>
            <w:r w:rsidRPr="00166990">
              <w:rPr>
                <w:rFonts w:ascii="標楷體" w:eastAsia="標楷體" w:hAnsi="標楷體" w:cs="新細明體" w:hint="eastAsia"/>
                <w:kern w:val="0"/>
                <w:sz w:val="20"/>
                <w:szCs w:val="20"/>
                <w14:ligatures w14:val="none"/>
              </w:rPr>
              <w:t>中工業高級中等學校、國立</w:t>
            </w:r>
            <w:proofErr w:type="gramStart"/>
            <w:r w:rsidRPr="00166990">
              <w:rPr>
                <w:rFonts w:ascii="標楷體" w:eastAsia="標楷體" w:hAnsi="標楷體" w:cs="新細明體" w:hint="eastAsia"/>
                <w:kern w:val="0"/>
                <w:sz w:val="20"/>
                <w:szCs w:val="20"/>
                <w14:ligatures w14:val="none"/>
              </w:rPr>
              <w:t>臺</w:t>
            </w:r>
            <w:proofErr w:type="gramEnd"/>
            <w:r w:rsidRPr="00166990">
              <w:rPr>
                <w:rFonts w:ascii="標楷體" w:eastAsia="標楷體" w:hAnsi="標楷體" w:cs="新細明體" w:hint="eastAsia"/>
                <w:kern w:val="0"/>
                <w:sz w:val="20"/>
                <w:szCs w:val="20"/>
                <w14:ligatures w14:val="none"/>
              </w:rPr>
              <w:t>中教育大學特教</w:t>
            </w:r>
          </w:p>
        </w:tc>
        <w:tc>
          <w:tcPr>
            <w:tcW w:w="286" w:type="pct"/>
            <w:shd w:val="clear" w:color="auto" w:fill="auto"/>
            <w:vAlign w:val="center"/>
            <w:hideMark/>
          </w:tcPr>
          <w:p w14:paraId="62CC497A" w14:textId="77777777" w:rsidR="00820807" w:rsidRPr="00166990" w:rsidRDefault="00820807" w:rsidP="00E323DD">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2</w:t>
            </w:r>
          </w:p>
        </w:tc>
        <w:tc>
          <w:tcPr>
            <w:tcW w:w="354" w:type="pct"/>
            <w:shd w:val="clear" w:color="auto" w:fill="auto"/>
            <w:vAlign w:val="center"/>
            <w:hideMark/>
          </w:tcPr>
          <w:p w14:paraId="522BB34C"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 xml:space="preserve">　</w:t>
            </w:r>
          </w:p>
        </w:tc>
      </w:tr>
      <w:tr w:rsidR="00166990" w:rsidRPr="00166990" w14:paraId="291CC593" w14:textId="77777777" w:rsidTr="00820807">
        <w:trPr>
          <w:trHeight w:val="900"/>
        </w:trPr>
        <w:tc>
          <w:tcPr>
            <w:tcW w:w="230" w:type="pct"/>
            <w:vMerge w:val="restart"/>
            <w:shd w:val="clear" w:color="auto" w:fill="D9D9D9" w:themeFill="background1" w:themeFillShade="D9"/>
            <w:noWrap/>
            <w:vAlign w:val="center"/>
            <w:hideMark/>
          </w:tcPr>
          <w:p w14:paraId="61AA135A" w14:textId="77777777" w:rsidR="00DD7578" w:rsidRPr="00166990" w:rsidRDefault="00DD7578" w:rsidP="00E323DD">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10</w:t>
            </w:r>
          </w:p>
        </w:tc>
        <w:tc>
          <w:tcPr>
            <w:tcW w:w="1055" w:type="pct"/>
            <w:shd w:val="clear" w:color="auto" w:fill="D9D9D9" w:themeFill="background1" w:themeFillShade="D9"/>
            <w:vAlign w:val="center"/>
            <w:hideMark/>
          </w:tcPr>
          <w:p w14:paraId="54B54853" w14:textId="77777777" w:rsidR="00DD7578" w:rsidRPr="00166990" w:rsidRDefault="00DD7578" w:rsidP="003D68E2">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多感官障礙學生的特質與特殊需求</w:t>
            </w:r>
          </w:p>
        </w:tc>
        <w:tc>
          <w:tcPr>
            <w:tcW w:w="286" w:type="pct"/>
            <w:shd w:val="clear" w:color="auto" w:fill="D9D9D9" w:themeFill="background1" w:themeFillShade="D9"/>
            <w:noWrap/>
            <w:vAlign w:val="center"/>
            <w:hideMark/>
          </w:tcPr>
          <w:p w14:paraId="446292B2" w14:textId="77777777" w:rsidR="00DD7578" w:rsidRPr="00166990" w:rsidRDefault="00DD7578" w:rsidP="003D68E2">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1.5</w:t>
            </w:r>
          </w:p>
        </w:tc>
        <w:tc>
          <w:tcPr>
            <w:tcW w:w="358" w:type="pct"/>
            <w:shd w:val="clear" w:color="auto" w:fill="D9D9D9" w:themeFill="background1" w:themeFillShade="D9"/>
          </w:tcPr>
          <w:p w14:paraId="74882A46" w14:textId="77777777" w:rsidR="00DD7578" w:rsidRPr="00166990" w:rsidRDefault="00DD7578" w:rsidP="00E323DD">
            <w:pPr>
              <w:widowControl/>
              <w:spacing w:after="0" w:line="240" w:lineRule="auto"/>
              <w:rPr>
                <w:rFonts w:ascii="標楷體" w:eastAsia="標楷體" w:hAnsi="標楷體" w:cs="新細明體"/>
                <w:kern w:val="0"/>
                <w:sz w:val="20"/>
                <w:szCs w:val="20"/>
                <w14:ligatures w14:val="none"/>
              </w:rPr>
            </w:pPr>
          </w:p>
        </w:tc>
        <w:tc>
          <w:tcPr>
            <w:tcW w:w="1144" w:type="pct"/>
            <w:shd w:val="clear" w:color="auto" w:fill="D9D9D9" w:themeFill="background1" w:themeFillShade="D9"/>
            <w:vAlign w:val="center"/>
            <w:hideMark/>
          </w:tcPr>
          <w:p w14:paraId="14A2947A" w14:textId="08E5D77A" w:rsidR="00DD7578" w:rsidRPr="00166990" w:rsidRDefault="00DD7578"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感官障礙者運動指導實務</w:t>
            </w:r>
          </w:p>
        </w:tc>
        <w:tc>
          <w:tcPr>
            <w:tcW w:w="1287" w:type="pct"/>
            <w:shd w:val="clear" w:color="auto" w:fill="D9D9D9" w:themeFill="background1" w:themeFillShade="D9"/>
            <w:vAlign w:val="center"/>
            <w:hideMark/>
          </w:tcPr>
          <w:p w14:paraId="3C26CFAE" w14:textId="77777777" w:rsidR="00DD7578" w:rsidRPr="00166990" w:rsidRDefault="00DD7578"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詹聖偉老師 / 阿偉適應體育學校、許柏仁老師 / 國立</w:t>
            </w:r>
            <w:proofErr w:type="gramStart"/>
            <w:r w:rsidRPr="00166990">
              <w:rPr>
                <w:rFonts w:ascii="標楷體" w:eastAsia="標楷體" w:hAnsi="標楷體" w:cs="新細明體" w:hint="eastAsia"/>
                <w:kern w:val="0"/>
                <w:sz w:val="20"/>
                <w:szCs w:val="20"/>
                <w14:ligatures w14:val="none"/>
              </w:rPr>
              <w:t>臺</w:t>
            </w:r>
            <w:proofErr w:type="gramEnd"/>
            <w:r w:rsidRPr="00166990">
              <w:rPr>
                <w:rFonts w:ascii="標楷體" w:eastAsia="標楷體" w:hAnsi="標楷體" w:cs="新細明體" w:hint="eastAsia"/>
                <w:kern w:val="0"/>
                <w:sz w:val="20"/>
                <w:szCs w:val="20"/>
                <w14:ligatures w14:val="none"/>
              </w:rPr>
              <w:t>南大學附屬啟聰學校、章金德老師 / 臺北市立啟明學校</w:t>
            </w:r>
          </w:p>
        </w:tc>
        <w:tc>
          <w:tcPr>
            <w:tcW w:w="286" w:type="pct"/>
            <w:shd w:val="clear" w:color="auto" w:fill="D9D9D9" w:themeFill="background1" w:themeFillShade="D9"/>
            <w:vAlign w:val="center"/>
            <w:hideMark/>
          </w:tcPr>
          <w:p w14:paraId="37FA2B5D" w14:textId="77777777" w:rsidR="00DD7578" w:rsidRPr="00166990" w:rsidRDefault="00DD7578" w:rsidP="00E323DD">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2</w:t>
            </w:r>
          </w:p>
        </w:tc>
        <w:tc>
          <w:tcPr>
            <w:tcW w:w="354" w:type="pct"/>
            <w:shd w:val="clear" w:color="auto" w:fill="D9D9D9" w:themeFill="background1" w:themeFillShade="D9"/>
            <w:vAlign w:val="center"/>
            <w:hideMark/>
          </w:tcPr>
          <w:p w14:paraId="135E70DF" w14:textId="77777777" w:rsidR="00DD7578" w:rsidRPr="00166990" w:rsidRDefault="00DD7578"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 xml:space="preserve">　</w:t>
            </w:r>
          </w:p>
        </w:tc>
      </w:tr>
      <w:tr w:rsidR="00166990" w:rsidRPr="00166990" w14:paraId="497B1BA3" w14:textId="77777777" w:rsidTr="00CE0506">
        <w:trPr>
          <w:trHeight w:val="915"/>
        </w:trPr>
        <w:tc>
          <w:tcPr>
            <w:tcW w:w="230" w:type="pct"/>
            <w:vMerge/>
            <w:vAlign w:val="center"/>
            <w:hideMark/>
          </w:tcPr>
          <w:p w14:paraId="4FD45279" w14:textId="77777777" w:rsidR="00DD7578" w:rsidRPr="00166990" w:rsidRDefault="00DD7578" w:rsidP="00E323DD">
            <w:pPr>
              <w:widowControl/>
              <w:spacing w:after="0" w:line="240" w:lineRule="auto"/>
              <w:rPr>
                <w:rFonts w:ascii="標楷體" w:eastAsia="標楷體" w:hAnsi="標楷體" w:cs="新細明體"/>
                <w:kern w:val="0"/>
                <w:sz w:val="20"/>
                <w:szCs w:val="20"/>
                <w14:ligatures w14:val="none"/>
              </w:rPr>
            </w:pPr>
          </w:p>
        </w:tc>
        <w:tc>
          <w:tcPr>
            <w:tcW w:w="1055" w:type="pct"/>
            <w:shd w:val="clear" w:color="000000" w:fill="D9D9D9"/>
            <w:vAlign w:val="center"/>
            <w:hideMark/>
          </w:tcPr>
          <w:p w14:paraId="1F6CBD08" w14:textId="77777777" w:rsidR="00DD7578" w:rsidRPr="00166990" w:rsidRDefault="00DD7578" w:rsidP="003D68E2">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與多感官學生溝通互動方式及相關</w:t>
            </w:r>
            <w:proofErr w:type="gramStart"/>
            <w:r w:rsidRPr="00166990">
              <w:rPr>
                <w:rFonts w:ascii="標楷體" w:eastAsia="標楷體" w:hAnsi="標楷體" w:cs="新細明體" w:hint="eastAsia"/>
                <w:kern w:val="0"/>
                <w:sz w:val="20"/>
                <w:szCs w:val="20"/>
                <w14:ligatures w14:val="none"/>
              </w:rPr>
              <w:t>輔具知能</w:t>
            </w:r>
            <w:proofErr w:type="gramEnd"/>
          </w:p>
        </w:tc>
        <w:tc>
          <w:tcPr>
            <w:tcW w:w="286" w:type="pct"/>
            <w:shd w:val="clear" w:color="000000" w:fill="D9D9D9"/>
            <w:noWrap/>
            <w:vAlign w:val="center"/>
            <w:hideMark/>
          </w:tcPr>
          <w:p w14:paraId="794910D6" w14:textId="77777777" w:rsidR="00DD7578" w:rsidRPr="00166990" w:rsidRDefault="00DD7578" w:rsidP="003D68E2">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1.5</w:t>
            </w:r>
          </w:p>
        </w:tc>
        <w:tc>
          <w:tcPr>
            <w:tcW w:w="358" w:type="pct"/>
            <w:shd w:val="clear" w:color="000000" w:fill="D9D9D9"/>
          </w:tcPr>
          <w:p w14:paraId="4B3A9AC5" w14:textId="77777777" w:rsidR="00DD7578" w:rsidRPr="00166990" w:rsidRDefault="00DD7578" w:rsidP="00E323DD">
            <w:pPr>
              <w:widowControl/>
              <w:spacing w:after="0" w:line="240" w:lineRule="auto"/>
              <w:rPr>
                <w:rFonts w:ascii="標楷體" w:eastAsia="標楷體" w:hAnsi="標楷體" w:cs="新細明體"/>
                <w:kern w:val="0"/>
                <w:sz w:val="20"/>
                <w:szCs w:val="20"/>
                <w14:ligatures w14:val="none"/>
              </w:rPr>
            </w:pPr>
          </w:p>
        </w:tc>
        <w:tc>
          <w:tcPr>
            <w:tcW w:w="1144" w:type="pct"/>
            <w:shd w:val="clear" w:color="000000" w:fill="D9D9D9"/>
            <w:vAlign w:val="center"/>
            <w:hideMark/>
          </w:tcPr>
          <w:p w14:paraId="0317D0DD" w14:textId="26CAC029" w:rsidR="00DD7578" w:rsidRPr="00166990" w:rsidRDefault="00DD7578"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感官障礙者運動指導觀念概述</w:t>
            </w:r>
          </w:p>
        </w:tc>
        <w:tc>
          <w:tcPr>
            <w:tcW w:w="1287" w:type="pct"/>
            <w:shd w:val="clear" w:color="000000" w:fill="D9D9D9"/>
            <w:vAlign w:val="center"/>
            <w:hideMark/>
          </w:tcPr>
          <w:p w14:paraId="43B47026" w14:textId="77777777" w:rsidR="00DD7578" w:rsidRPr="00166990" w:rsidRDefault="00DD7578"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詹聖偉老師 / 阿偉適應體育學校、許柏仁老師 / 國立</w:t>
            </w:r>
            <w:proofErr w:type="gramStart"/>
            <w:r w:rsidRPr="00166990">
              <w:rPr>
                <w:rFonts w:ascii="標楷體" w:eastAsia="標楷體" w:hAnsi="標楷體" w:cs="新細明體" w:hint="eastAsia"/>
                <w:kern w:val="0"/>
                <w:sz w:val="20"/>
                <w:szCs w:val="20"/>
                <w14:ligatures w14:val="none"/>
              </w:rPr>
              <w:t>臺</w:t>
            </w:r>
            <w:proofErr w:type="gramEnd"/>
            <w:r w:rsidRPr="00166990">
              <w:rPr>
                <w:rFonts w:ascii="標楷體" w:eastAsia="標楷體" w:hAnsi="標楷體" w:cs="新細明體" w:hint="eastAsia"/>
                <w:kern w:val="0"/>
                <w:sz w:val="20"/>
                <w:szCs w:val="20"/>
                <w14:ligatures w14:val="none"/>
              </w:rPr>
              <w:t>南大學附屬啟聰學校、章金德老師 / 臺北市立啟明學校</w:t>
            </w:r>
          </w:p>
        </w:tc>
        <w:tc>
          <w:tcPr>
            <w:tcW w:w="286" w:type="pct"/>
            <w:shd w:val="clear" w:color="000000" w:fill="D9D9D9"/>
            <w:vAlign w:val="center"/>
            <w:hideMark/>
          </w:tcPr>
          <w:p w14:paraId="7C3F2EAE" w14:textId="77777777" w:rsidR="00DD7578" w:rsidRPr="00166990" w:rsidRDefault="00DD7578" w:rsidP="00E323DD">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2</w:t>
            </w:r>
          </w:p>
        </w:tc>
        <w:tc>
          <w:tcPr>
            <w:tcW w:w="354" w:type="pct"/>
            <w:shd w:val="clear" w:color="000000" w:fill="D9D9D9"/>
            <w:vAlign w:val="center"/>
            <w:hideMark/>
          </w:tcPr>
          <w:p w14:paraId="1EEEC7FE" w14:textId="77777777" w:rsidR="00DD7578" w:rsidRPr="00166990" w:rsidRDefault="00DD7578"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 xml:space="preserve">　</w:t>
            </w:r>
          </w:p>
        </w:tc>
      </w:tr>
      <w:tr w:rsidR="00166990" w:rsidRPr="00166990" w14:paraId="29E3EA33" w14:textId="77777777" w:rsidTr="00CE0506">
        <w:trPr>
          <w:trHeight w:val="330"/>
        </w:trPr>
        <w:tc>
          <w:tcPr>
            <w:tcW w:w="230" w:type="pct"/>
            <w:vMerge w:val="restart"/>
            <w:shd w:val="clear" w:color="auto" w:fill="auto"/>
            <w:noWrap/>
            <w:vAlign w:val="center"/>
            <w:hideMark/>
          </w:tcPr>
          <w:p w14:paraId="12E0172E" w14:textId="77777777" w:rsidR="00820807" w:rsidRPr="00166990" w:rsidRDefault="00820807" w:rsidP="00E323DD">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11</w:t>
            </w:r>
          </w:p>
        </w:tc>
        <w:tc>
          <w:tcPr>
            <w:tcW w:w="1055" w:type="pct"/>
            <w:vMerge w:val="restart"/>
            <w:shd w:val="clear" w:color="auto" w:fill="auto"/>
            <w:vAlign w:val="center"/>
            <w:hideMark/>
          </w:tcPr>
          <w:p w14:paraId="39E606D2" w14:textId="77777777" w:rsidR="00820807" w:rsidRPr="00166990" w:rsidRDefault="00820807" w:rsidP="003D68E2">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動作協調障礙學生問題分析與介入</w:t>
            </w:r>
          </w:p>
        </w:tc>
        <w:tc>
          <w:tcPr>
            <w:tcW w:w="286" w:type="pct"/>
            <w:vMerge w:val="restart"/>
            <w:shd w:val="clear" w:color="auto" w:fill="auto"/>
            <w:noWrap/>
            <w:vAlign w:val="center"/>
            <w:hideMark/>
          </w:tcPr>
          <w:p w14:paraId="4CCB4CEA" w14:textId="77777777" w:rsidR="00820807" w:rsidRPr="00166990" w:rsidRDefault="00820807" w:rsidP="003D68E2">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1.5</w:t>
            </w:r>
          </w:p>
        </w:tc>
        <w:tc>
          <w:tcPr>
            <w:tcW w:w="358" w:type="pct"/>
            <w:vMerge w:val="restart"/>
          </w:tcPr>
          <w:p w14:paraId="7C028EF6"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p>
        </w:tc>
        <w:tc>
          <w:tcPr>
            <w:tcW w:w="1144" w:type="pct"/>
            <w:shd w:val="clear" w:color="auto" w:fill="auto"/>
            <w:vAlign w:val="center"/>
            <w:hideMark/>
          </w:tcPr>
          <w:p w14:paraId="2E5290AA" w14:textId="2250420C"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腦性麻痺及肢體障礙者運動指導觀念概</w:t>
            </w:r>
          </w:p>
        </w:tc>
        <w:tc>
          <w:tcPr>
            <w:tcW w:w="1287" w:type="pct"/>
            <w:shd w:val="clear" w:color="auto" w:fill="auto"/>
            <w:vAlign w:val="center"/>
            <w:hideMark/>
          </w:tcPr>
          <w:p w14:paraId="30849390"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程欣儀教授 / 長庚大學 早期療育研究所</w:t>
            </w:r>
          </w:p>
        </w:tc>
        <w:tc>
          <w:tcPr>
            <w:tcW w:w="286" w:type="pct"/>
            <w:shd w:val="clear" w:color="auto" w:fill="auto"/>
            <w:vAlign w:val="center"/>
            <w:hideMark/>
          </w:tcPr>
          <w:p w14:paraId="691DD1ED" w14:textId="77777777" w:rsidR="00820807" w:rsidRPr="00166990" w:rsidRDefault="00820807" w:rsidP="00E323DD">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2</w:t>
            </w:r>
          </w:p>
        </w:tc>
        <w:tc>
          <w:tcPr>
            <w:tcW w:w="354" w:type="pct"/>
            <w:shd w:val="clear" w:color="auto" w:fill="auto"/>
            <w:vAlign w:val="center"/>
            <w:hideMark/>
          </w:tcPr>
          <w:p w14:paraId="380B7067"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 xml:space="preserve">　</w:t>
            </w:r>
          </w:p>
        </w:tc>
      </w:tr>
      <w:tr w:rsidR="00166990" w:rsidRPr="00166990" w14:paraId="30338E38" w14:textId="77777777" w:rsidTr="00CE0506">
        <w:trPr>
          <w:trHeight w:val="615"/>
        </w:trPr>
        <w:tc>
          <w:tcPr>
            <w:tcW w:w="230" w:type="pct"/>
            <w:vMerge/>
            <w:vAlign w:val="center"/>
            <w:hideMark/>
          </w:tcPr>
          <w:p w14:paraId="279C64A5"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p>
        </w:tc>
        <w:tc>
          <w:tcPr>
            <w:tcW w:w="1055" w:type="pct"/>
            <w:vMerge/>
            <w:vAlign w:val="center"/>
            <w:hideMark/>
          </w:tcPr>
          <w:p w14:paraId="35CDD7AC" w14:textId="77777777" w:rsidR="00820807" w:rsidRPr="00166990" w:rsidRDefault="00820807" w:rsidP="003D68E2">
            <w:pPr>
              <w:widowControl/>
              <w:spacing w:after="0" w:line="240" w:lineRule="auto"/>
              <w:rPr>
                <w:rFonts w:ascii="標楷體" w:eastAsia="標楷體" w:hAnsi="標楷體" w:cs="新細明體"/>
                <w:kern w:val="0"/>
                <w:sz w:val="20"/>
                <w:szCs w:val="20"/>
                <w14:ligatures w14:val="none"/>
              </w:rPr>
            </w:pPr>
          </w:p>
        </w:tc>
        <w:tc>
          <w:tcPr>
            <w:tcW w:w="286" w:type="pct"/>
            <w:vMerge/>
            <w:vAlign w:val="center"/>
            <w:hideMark/>
          </w:tcPr>
          <w:p w14:paraId="51B34269" w14:textId="77777777" w:rsidR="00820807" w:rsidRPr="00166990" w:rsidRDefault="00820807" w:rsidP="003D68E2">
            <w:pPr>
              <w:widowControl/>
              <w:spacing w:after="0" w:line="240" w:lineRule="auto"/>
              <w:jc w:val="center"/>
              <w:rPr>
                <w:rFonts w:ascii="標楷體" w:eastAsia="標楷體" w:hAnsi="標楷體" w:cs="新細明體"/>
                <w:kern w:val="0"/>
                <w:sz w:val="20"/>
                <w:szCs w:val="20"/>
                <w14:ligatures w14:val="none"/>
              </w:rPr>
            </w:pPr>
          </w:p>
        </w:tc>
        <w:tc>
          <w:tcPr>
            <w:tcW w:w="358" w:type="pct"/>
            <w:vMerge/>
          </w:tcPr>
          <w:p w14:paraId="15F3D911"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p>
        </w:tc>
        <w:tc>
          <w:tcPr>
            <w:tcW w:w="1144" w:type="pct"/>
            <w:shd w:val="clear" w:color="auto" w:fill="auto"/>
            <w:vAlign w:val="center"/>
            <w:hideMark/>
          </w:tcPr>
          <w:p w14:paraId="6507A6E9" w14:textId="093373F3"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重度、多重障礙、身體病弱者之運動指導觀念概述</w:t>
            </w:r>
          </w:p>
        </w:tc>
        <w:tc>
          <w:tcPr>
            <w:tcW w:w="1287" w:type="pct"/>
            <w:shd w:val="clear" w:color="auto" w:fill="auto"/>
            <w:vAlign w:val="center"/>
            <w:hideMark/>
          </w:tcPr>
          <w:p w14:paraId="719B20A4"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朱彥穎 教授/國立體育大學 適應體育學系</w:t>
            </w:r>
          </w:p>
        </w:tc>
        <w:tc>
          <w:tcPr>
            <w:tcW w:w="286" w:type="pct"/>
            <w:shd w:val="clear" w:color="auto" w:fill="auto"/>
            <w:vAlign w:val="center"/>
            <w:hideMark/>
          </w:tcPr>
          <w:p w14:paraId="67403846" w14:textId="77777777" w:rsidR="00820807" w:rsidRPr="00166990" w:rsidRDefault="00820807" w:rsidP="00E323DD">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2</w:t>
            </w:r>
          </w:p>
        </w:tc>
        <w:tc>
          <w:tcPr>
            <w:tcW w:w="354" w:type="pct"/>
            <w:shd w:val="clear" w:color="auto" w:fill="auto"/>
            <w:vAlign w:val="center"/>
            <w:hideMark/>
          </w:tcPr>
          <w:p w14:paraId="25BBC9A5"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 xml:space="preserve">　</w:t>
            </w:r>
          </w:p>
        </w:tc>
      </w:tr>
      <w:tr w:rsidR="00166990" w:rsidRPr="00166990" w14:paraId="10F55235" w14:textId="77777777" w:rsidTr="00820807">
        <w:trPr>
          <w:trHeight w:val="600"/>
        </w:trPr>
        <w:tc>
          <w:tcPr>
            <w:tcW w:w="230" w:type="pct"/>
            <w:vMerge w:val="restart"/>
            <w:shd w:val="clear" w:color="auto" w:fill="D9D9D9" w:themeFill="background1" w:themeFillShade="D9"/>
            <w:noWrap/>
            <w:vAlign w:val="center"/>
            <w:hideMark/>
          </w:tcPr>
          <w:p w14:paraId="44E3B490" w14:textId="77777777" w:rsidR="00DD7578" w:rsidRPr="00166990" w:rsidRDefault="00DD7578" w:rsidP="00E323DD">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12</w:t>
            </w:r>
          </w:p>
        </w:tc>
        <w:tc>
          <w:tcPr>
            <w:tcW w:w="1055" w:type="pct"/>
            <w:shd w:val="clear" w:color="auto" w:fill="D9D9D9" w:themeFill="background1" w:themeFillShade="D9"/>
            <w:vAlign w:val="center"/>
            <w:hideMark/>
          </w:tcPr>
          <w:p w14:paraId="6E92D752" w14:textId="77777777" w:rsidR="00DD7578" w:rsidRPr="00166990" w:rsidRDefault="00DD7578" w:rsidP="003D68E2">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吞嚥、餵食訓練與語言</w:t>
            </w:r>
            <w:proofErr w:type="gramStart"/>
            <w:r w:rsidRPr="00166990">
              <w:rPr>
                <w:rFonts w:ascii="標楷體" w:eastAsia="標楷體" w:hAnsi="標楷體" w:cs="新細明體" w:hint="eastAsia"/>
                <w:kern w:val="0"/>
                <w:sz w:val="20"/>
                <w:szCs w:val="20"/>
                <w14:ligatures w14:val="none"/>
              </w:rPr>
              <w:t>溝通及輔具</w:t>
            </w:r>
            <w:proofErr w:type="gramEnd"/>
            <w:r w:rsidRPr="00166990">
              <w:rPr>
                <w:rFonts w:ascii="標楷體" w:eastAsia="標楷體" w:hAnsi="標楷體" w:cs="新細明體" w:hint="eastAsia"/>
                <w:kern w:val="0"/>
                <w:sz w:val="20"/>
                <w:szCs w:val="20"/>
                <w14:ligatures w14:val="none"/>
              </w:rPr>
              <w:t>的應用</w:t>
            </w:r>
          </w:p>
        </w:tc>
        <w:tc>
          <w:tcPr>
            <w:tcW w:w="286" w:type="pct"/>
            <w:shd w:val="clear" w:color="auto" w:fill="D9D9D9" w:themeFill="background1" w:themeFillShade="D9"/>
            <w:noWrap/>
            <w:vAlign w:val="center"/>
            <w:hideMark/>
          </w:tcPr>
          <w:p w14:paraId="5355E306" w14:textId="77777777" w:rsidR="00DD7578" w:rsidRPr="00166990" w:rsidRDefault="00DD7578" w:rsidP="003D68E2">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3</w:t>
            </w:r>
          </w:p>
        </w:tc>
        <w:tc>
          <w:tcPr>
            <w:tcW w:w="358" w:type="pct"/>
            <w:shd w:val="clear" w:color="auto" w:fill="D9D9D9" w:themeFill="background1" w:themeFillShade="D9"/>
          </w:tcPr>
          <w:p w14:paraId="604C1E77" w14:textId="77777777" w:rsidR="00DD7578" w:rsidRPr="00166990" w:rsidRDefault="00DD7578" w:rsidP="00E323DD">
            <w:pPr>
              <w:widowControl/>
              <w:spacing w:after="0" w:line="240" w:lineRule="auto"/>
              <w:rPr>
                <w:rFonts w:ascii="標楷體" w:eastAsia="標楷體" w:hAnsi="標楷體" w:cs="新細明體"/>
                <w:kern w:val="0"/>
                <w:sz w:val="20"/>
                <w:szCs w:val="20"/>
                <w14:ligatures w14:val="none"/>
              </w:rPr>
            </w:pPr>
          </w:p>
        </w:tc>
        <w:tc>
          <w:tcPr>
            <w:tcW w:w="1144" w:type="pct"/>
            <w:vMerge w:val="restart"/>
            <w:shd w:val="clear" w:color="auto" w:fill="D9D9D9" w:themeFill="background1" w:themeFillShade="D9"/>
            <w:vAlign w:val="center"/>
            <w:hideMark/>
          </w:tcPr>
          <w:p w14:paraId="20F34C3A" w14:textId="46DB25F6" w:rsidR="00DD7578" w:rsidRPr="00166990" w:rsidRDefault="00DD7578"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特殊教育學生校園安全的危機管理</w:t>
            </w:r>
          </w:p>
        </w:tc>
        <w:tc>
          <w:tcPr>
            <w:tcW w:w="1287" w:type="pct"/>
            <w:vMerge w:val="restart"/>
            <w:shd w:val="clear" w:color="auto" w:fill="D9D9D9" w:themeFill="background1" w:themeFillShade="D9"/>
            <w:vAlign w:val="center"/>
            <w:hideMark/>
          </w:tcPr>
          <w:p w14:paraId="30C007E4" w14:textId="77777777" w:rsidR="00DD7578" w:rsidRPr="00166990" w:rsidRDefault="00DD7578" w:rsidP="00E323DD">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王若權老師 / 國立新竹高級工業職業學校</w:t>
            </w:r>
          </w:p>
        </w:tc>
        <w:tc>
          <w:tcPr>
            <w:tcW w:w="286" w:type="pct"/>
            <w:vMerge w:val="restart"/>
            <w:shd w:val="clear" w:color="auto" w:fill="D9D9D9" w:themeFill="background1" w:themeFillShade="D9"/>
            <w:vAlign w:val="center"/>
            <w:hideMark/>
          </w:tcPr>
          <w:p w14:paraId="51FB7FDB" w14:textId="77777777" w:rsidR="00DD7578" w:rsidRPr="00166990" w:rsidRDefault="00DD7578" w:rsidP="00E323DD">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2</w:t>
            </w:r>
          </w:p>
        </w:tc>
        <w:tc>
          <w:tcPr>
            <w:tcW w:w="354" w:type="pct"/>
            <w:vMerge w:val="restart"/>
            <w:shd w:val="clear" w:color="auto" w:fill="D9D9D9" w:themeFill="background1" w:themeFillShade="D9"/>
            <w:vAlign w:val="center"/>
            <w:hideMark/>
          </w:tcPr>
          <w:p w14:paraId="3864E015" w14:textId="77777777" w:rsidR="00DD7578" w:rsidRPr="00166990" w:rsidRDefault="00DD7578" w:rsidP="00E323DD">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 xml:space="preserve">　</w:t>
            </w:r>
          </w:p>
        </w:tc>
      </w:tr>
      <w:tr w:rsidR="00166990" w:rsidRPr="00166990" w14:paraId="47CCD21F" w14:textId="77777777" w:rsidTr="00820807">
        <w:trPr>
          <w:trHeight w:val="345"/>
        </w:trPr>
        <w:tc>
          <w:tcPr>
            <w:tcW w:w="230" w:type="pct"/>
            <w:vMerge/>
            <w:shd w:val="clear" w:color="auto" w:fill="D9D9D9" w:themeFill="background1" w:themeFillShade="D9"/>
            <w:vAlign w:val="center"/>
            <w:hideMark/>
          </w:tcPr>
          <w:p w14:paraId="2E5F8728" w14:textId="77777777" w:rsidR="00DD7578" w:rsidRPr="00166990" w:rsidRDefault="00DD7578" w:rsidP="00E323DD">
            <w:pPr>
              <w:widowControl/>
              <w:spacing w:after="0" w:line="240" w:lineRule="auto"/>
              <w:rPr>
                <w:rFonts w:ascii="標楷體" w:eastAsia="標楷體" w:hAnsi="標楷體" w:cs="新細明體"/>
                <w:kern w:val="0"/>
                <w:sz w:val="20"/>
                <w:szCs w:val="20"/>
                <w14:ligatures w14:val="none"/>
              </w:rPr>
            </w:pPr>
          </w:p>
        </w:tc>
        <w:tc>
          <w:tcPr>
            <w:tcW w:w="1055" w:type="pct"/>
            <w:shd w:val="clear" w:color="auto" w:fill="D9D9D9" w:themeFill="background1" w:themeFillShade="D9"/>
            <w:vAlign w:val="center"/>
            <w:hideMark/>
          </w:tcPr>
          <w:p w14:paraId="21D0E373" w14:textId="77777777" w:rsidR="00DD7578" w:rsidRPr="00166990" w:rsidRDefault="00DD7578" w:rsidP="003D68E2">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癲癇的認識與照護</w:t>
            </w:r>
          </w:p>
        </w:tc>
        <w:tc>
          <w:tcPr>
            <w:tcW w:w="286" w:type="pct"/>
            <w:shd w:val="clear" w:color="auto" w:fill="D9D9D9" w:themeFill="background1" w:themeFillShade="D9"/>
            <w:noWrap/>
            <w:vAlign w:val="center"/>
            <w:hideMark/>
          </w:tcPr>
          <w:p w14:paraId="07DB9F5C" w14:textId="77777777" w:rsidR="00DD7578" w:rsidRPr="00166990" w:rsidRDefault="00DD7578" w:rsidP="003D68E2">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3</w:t>
            </w:r>
          </w:p>
        </w:tc>
        <w:tc>
          <w:tcPr>
            <w:tcW w:w="358" w:type="pct"/>
            <w:shd w:val="clear" w:color="auto" w:fill="D9D9D9" w:themeFill="background1" w:themeFillShade="D9"/>
          </w:tcPr>
          <w:p w14:paraId="341879B4" w14:textId="77777777" w:rsidR="00DD7578" w:rsidRPr="00166990" w:rsidRDefault="00DD7578" w:rsidP="00E323DD">
            <w:pPr>
              <w:widowControl/>
              <w:spacing w:after="0" w:line="240" w:lineRule="auto"/>
              <w:rPr>
                <w:rFonts w:ascii="標楷體" w:eastAsia="標楷體" w:hAnsi="標楷體" w:cs="新細明體"/>
                <w:kern w:val="0"/>
                <w:sz w:val="20"/>
                <w:szCs w:val="20"/>
                <w14:ligatures w14:val="none"/>
              </w:rPr>
            </w:pPr>
          </w:p>
        </w:tc>
        <w:tc>
          <w:tcPr>
            <w:tcW w:w="1144" w:type="pct"/>
            <w:vMerge/>
            <w:shd w:val="clear" w:color="auto" w:fill="D9D9D9" w:themeFill="background1" w:themeFillShade="D9"/>
            <w:vAlign w:val="center"/>
            <w:hideMark/>
          </w:tcPr>
          <w:p w14:paraId="0F7D34A9" w14:textId="63399BBC" w:rsidR="00DD7578" w:rsidRPr="00166990" w:rsidRDefault="00DD7578" w:rsidP="00E323DD">
            <w:pPr>
              <w:widowControl/>
              <w:spacing w:after="0" w:line="240" w:lineRule="auto"/>
              <w:rPr>
                <w:rFonts w:ascii="標楷體" w:eastAsia="標楷體" w:hAnsi="標楷體" w:cs="新細明體"/>
                <w:kern w:val="0"/>
                <w:sz w:val="20"/>
                <w:szCs w:val="20"/>
                <w14:ligatures w14:val="none"/>
              </w:rPr>
            </w:pPr>
          </w:p>
        </w:tc>
        <w:tc>
          <w:tcPr>
            <w:tcW w:w="1287" w:type="pct"/>
            <w:vMerge/>
            <w:shd w:val="clear" w:color="auto" w:fill="D9D9D9" w:themeFill="background1" w:themeFillShade="D9"/>
            <w:vAlign w:val="center"/>
            <w:hideMark/>
          </w:tcPr>
          <w:p w14:paraId="5159FFA0" w14:textId="77777777" w:rsidR="00DD7578" w:rsidRPr="00166990" w:rsidRDefault="00DD7578" w:rsidP="00E323DD">
            <w:pPr>
              <w:widowControl/>
              <w:spacing w:after="0" w:line="240" w:lineRule="auto"/>
              <w:rPr>
                <w:rFonts w:ascii="標楷體" w:eastAsia="標楷體" w:hAnsi="標楷體" w:cs="新細明體"/>
                <w:kern w:val="0"/>
                <w:sz w:val="20"/>
                <w:szCs w:val="20"/>
                <w14:ligatures w14:val="none"/>
              </w:rPr>
            </w:pPr>
          </w:p>
        </w:tc>
        <w:tc>
          <w:tcPr>
            <w:tcW w:w="286" w:type="pct"/>
            <w:vMerge/>
            <w:shd w:val="clear" w:color="auto" w:fill="D9D9D9" w:themeFill="background1" w:themeFillShade="D9"/>
            <w:vAlign w:val="center"/>
            <w:hideMark/>
          </w:tcPr>
          <w:p w14:paraId="04B07ADD" w14:textId="77777777" w:rsidR="00DD7578" w:rsidRPr="00166990" w:rsidRDefault="00DD7578" w:rsidP="00E323DD">
            <w:pPr>
              <w:widowControl/>
              <w:spacing w:after="0" w:line="240" w:lineRule="auto"/>
              <w:rPr>
                <w:rFonts w:ascii="標楷體" w:eastAsia="標楷體" w:hAnsi="標楷體" w:cs="新細明體"/>
                <w:kern w:val="0"/>
                <w:sz w:val="20"/>
                <w:szCs w:val="20"/>
                <w14:ligatures w14:val="none"/>
              </w:rPr>
            </w:pPr>
          </w:p>
        </w:tc>
        <w:tc>
          <w:tcPr>
            <w:tcW w:w="354" w:type="pct"/>
            <w:vMerge/>
            <w:shd w:val="clear" w:color="auto" w:fill="D9D9D9" w:themeFill="background1" w:themeFillShade="D9"/>
            <w:vAlign w:val="center"/>
            <w:hideMark/>
          </w:tcPr>
          <w:p w14:paraId="01662CAE" w14:textId="77777777" w:rsidR="00DD7578" w:rsidRPr="00166990" w:rsidRDefault="00DD7578" w:rsidP="00E323DD">
            <w:pPr>
              <w:widowControl/>
              <w:spacing w:after="0" w:line="240" w:lineRule="auto"/>
              <w:rPr>
                <w:rFonts w:ascii="標楷體" w:eastAsia="標楷體" w:hAnsi="標楷體" w:cs="新細明體"/>
                <w:kern w:val="0"/>
                <w:sz w:val="20"/>
                <w:szCs w:val="20"/>
                <w14:ligatures w14:val="none"/>
              </w:rPr>
            </w:pPr>
          </w:p>
        </w:tc>
      </w:tr>
      <w:tr w:rsidR="00166990" w:rsidRPr="00166990" w14:paraId="1981A7A8" w14:textId="77777777" w:rsidTr="00CE0506">
        <w:trPr>
          <w:trHeight w:val="330"/>
        </w:trPr>
        <w:tc>
          <w:tcPr>
            <w:tcW w:w="230" w:type="pct"/>
            <w:vMerge w:val="restart"/>
            <w:shd w:val="clear" w:color="auto" w:fill="auto"/>
            <w:noWrap/>
            <w:vAlign w:val="center"/>
            <w:hideMark/>
          </w:tcPr>
          <w:p w14:paraId="17A5D0F9" w14:textId="77777777" w:rsidR="00820807" w:rsidRPr="00166990" w:rsidRDefault="00820807" w:rsidP="00E323DD">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13</w:t>
            </w:r>
          </w:p>
        </w:tc>
        <w:tc>
          <w:tcPr>
            <w:tcW w:w="1055" w:type="pct"/>
            <w:vMerge w:val="restart"/>
            <w:shd w:val="clear" w:color="auto" w:fill="auto"/>
            <w:vAlign w:val="center"/>
            <w:hideMark/>
          </w:tcPr>
          <w:p w14:paraId="4F4E9A00" w14:textId="77777777" w:rsidR="00820807" w:rsidRPr="00166990" w:rsidRDefault="00820807" w:rsidP="003D68E2">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其他選修課程</w:t>
            </w:r>
          </w:p>
        </w:tc>
        <w:tc>
          <w:tcPr>
            <w:tcW w:w="286" w:type="pct"/>
            <w:vMerge w:val="restart"/>
            <w:shd w:val="clear" w:color="auto" w:fill="auto"/>
            <w:noWrap/>
            <w:vAlign w:val="center"/>
            <w:hideMark/>
          </w:tcPr>
          <w:p w14:paraId="0C56A7AC" w14:textId="316BDC4E" w:rsidR="00820807" w:rsidRPr="00166990" w:rsidRDefault="00820807" w:rsidP="003D68E2">
            <w:pPr>
              <w:widowControl/>
              <w:spacing w:after="0" w:line="240" w:lineRule="auto"/>
              <w:jc w:val="center"/>
              <w:rPr>
                <w:rFonts w:ascii="標楷體" w:eastAsia="標楷體" w:hAnsi="標楷體" w:cs="新細明體"/>
                <w:kern w:val="0"/>
                <w:sz w:val="20"/>
                <w:szCs w:val="20"/>
                <w14:ligatures w14:val="none"/>
              </w:rPr>
            </w:pPr>
          </w:p>
        </w:tc>
        <w:tc>
          <w:tcPr>
            <w:tcW w:w="358" w:type="pct"/>
            <w:vMerge w:val="restart"/>
          </w:tcPr>
          <w:p w14:paraId="1E211700"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p>
        </w:tc>
        <w:tc>
          <w:tcPr>
            <w:tcW w:w="1144" w:type="pct"/>
            <w:shd w:val="clear" w:color="auto" w:fill="auto"/>
            <w:vAlign w:val="center"/>
            <w:hideMark/>
          </w:tcPr>
          <w:p w14:paraId="736B37B0" w14:textId="2A01B24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身心障礙者權利公約的第一堂課</w:t>
            </w:r>
          </w:p>
        </w:tc>
        <w:tc>
          <w:tcPr>
            <w:tcW w:w="1287" w:type="pct"/>
            <w:shd w:val="clear" w:color="auto" w:fill="auto"/>
            <w:vAlign w:val="center"/>
            <w:hideMark/>
          </w:tcPr>
          <w:p w14:paraId="734462B4"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黃怡碧執行長 / 人權公約施行監督聯盟</w:t>
            </w:r>
          </w:p>
        </w:tc>
        <w:tc>
          <w:tcPr>
            <w:tcW w:w="286" w:type="pct"/>
            <w:shd w:val="clear" w:color="auto" w:fill="auto"/>
            <w:vAlign w:val="center"/>
            <w:hideMark/>
          </w:tcPr>
          <w:p w14:paraId="218B98B1" w14:textId="77777777" w:rsidR="00820807" w:rsidRPr="00166990" w:rsidRDefault="00820807" w:rsidP="00E323DD">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2</w:t>
            </w:r>
          </w:p>
        </w:tc>
        <w:tc>
          <w:tcPr>
            <w:tcW w:w="354" w:type="pct"/>
            <w:shd w:val="clear" w:color="auto" w:fill="auto"/>
            <w:vAlign w:val="center"/>
            <w:hideMark/>
          </w:tcPr>
          <w:p w14:paraId="036D772D"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 xml:space="preserve">　</w:t>
            </w:r>
          </w:p>
        </w:tc>
      </w:tr>
      <w:tr w:rsidR="00166990" w:rsidRPr="00166990" w14:paraId="458625E2" w14:textId="77777777" w:rsidTr="00CE0506">
        <w:trPr>
          <w:trHeight w:val="600"/>
        </w:trPr>
        <w:tc>
          <w:tcPr>
            <w:tcW w:w="230" w:type="pct"/>
            <w:vMerge/>
            <w:vAlign w:val="center"/>
            <w:hideMark/>
          </w:tcPr>
          <w:p w14:paraId="1E099540"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p>
        </w:tc>
        <w:tc>
          <w:tcPr>
            <w:tcW w:w="1055" w:type="pct"/>
            <w:vMerge/>
            <w:vAlign w:val="center"/>
            <w:hideMark/>
          </w:tcPr>
          <w:p w14:paraId="70AF7B15"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p>
        </w:tc>
        <w:tc>
          <w:tcPr>
            <w:tcW w:w="286" w:type="pct"/>
            <w:vMerge/>
            <w:vAlign w:val="center"/>
            <w:hideMark/>
          </w:tcPr>
          <w:p w14:paraId="22413F93"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p>
        </w:tc>
        <w:tc>
          <w:tcPr>
            <w:tcW w:w="358" w:type="pct"/>
            <w:vMerge/>
          </w:tcPr>
          <w:p w14:paraId="12ED7158"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p>
        </w:tc>
        <w:tc>
          <w:tcPr>
            <w:tcW w:w="1144" w:type="pct"/>
            <w:shd w:val="clear" w:color="auto" w:fill="auto"/>
            <w:vAlign w:val="center"/>
            <w:hideMark/>
          </w:tcPr>
          <w:p w14:paraId="3C30BFAC" w14:textId="767C203B"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我國特殊教育發展、特色與展望趨勢</w:t>
            </w:r>
          </w:p>
        </w:tc>
        <w:tc>
          <w:tcPr>
            <w:tcW w:w="1287" w:type="pct"/>
            <w:shd w:val="clear" w:color="auto" w:fill="auto"/>
            <w:vAlign w:val="center"/>
            <w:hideMark/>
          </w:tcPr>
          <w:p w14:paraId="3535F816"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吳武典名譽教授 / 國立台灣師範大學特殊教育系</w:t>
            </w:r>
          </w:p>
        </w:tc>
        <w:tc>
          <w:tcPr>
            <w:tcW w:w="286" w:type="pct"/>
            <w:shd w:val="clear" w:color="auto" w:fill="auto"/>
            <w:vAlign w:val="center"/>
            <w:hideMark/>
          </w:tcPr>
          <w:p w14:paraId="727B2C38" w14:textId="77777777" w:rsidR="00820807" w:rsidRPr="00166990" w:rsidRDefault="00820807" w:rsidP="00E323DD">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2</w:t>
            </w:r>
          </w:p>
        </w:tc>
        <w:tc>
          <w:tcPr>
            <w:tcW w:w="354" w:type="pct"/>
            <w:shd w:val="clear" w:color="auto" w:fill="auto"/>
            <w:vAlign w:val="center"/>
            <w:hideMark/>
          </w:tcPr>
          <w:p w14:paraId="7A5C6470"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 xml:space="preserve">　</w:t>
            </w:r>
          </w:p>
        </w:tc>
      </w:tr>
      <w:tr w:rsidR="00166990" w:rsidRPr="00166990" w14:paraId="55F28EDA" w14:textId="77777777" w:rsidTr="00CE0506">
        <w:trPr>
          <w:trHeight w:val="600"/>
        </w:trPr>
        <w:tc>
          <w:tcPr>
            <w:tcW w:w="230" w:type="pct"/>
            <w:vMerge/>
            <w:vAlign w:val="center"/>
            <w:hideMark/>
          </w:tcPr>
          <w:p w14:paraId="4668190E"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p>
        </w:tc>
        <w:tc>
          <w:tcPr>
            <w:tcW w:w="1055" w:type="pct"/>
            <w:vMerge/>
            <w:vAlign w:val="center"/>
            <w:hideMark/>
          </w:tcPr>
          <w:p w14:paraId="229612A4"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p>
        </w:tc>
        <w:tc>
          <w:tcPr>
            <w:tcW w:w="286" w:type="pct"/>
            <w:vMerge/>
            <w:vAlign w:val="center"/>
            <w:hideMark/>
          </w:tcPr>
          <w:p w14:paraId="65A2E552"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p>
        </w:tc>
        <w:tc>
          <w:tcPr>
            <w:tcW w:w="358" w:type="pct"/>
            <w:vMerge/>
          </w:tcPr>
          <w:p w14:paraId="461FF3E9"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p>
        </w:tc>
        <w:tc>
          <w:tcPr>
            <w:tcW w:w="1144" w:type="pct"/>
            <w:shd w:val="clear" w:color="auto" w:fill="auto"/>
            <w:vAlign w:val="center"/>
            <w:hideMark/>
          </w:tcPr>
          <w:p w14:paraId="3544583A" w14:textId="3A2204D3"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[教保專業]有效的融合情境班級經營-多層級的行為管理策略</w:t>
            </w:r>
          </w:p>
        </w:tc>
        <w:tc>
          <w:tcPr>
            <w:tcW w:w="1287" w:type="pct"/>
            <w:shd w:val="clear" w:color="auto" w:fill="auto"/>
            <w:vAlign w:val="center"/>
            <w:hideMark/>
          </w:tcPr>
          <w:p w14:paraId="19F96FF5"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陳佩玉 副教授/國立</w:t>
            </w:r>
            <w:proofErr w:type="gramStart"/>
            <w:r w:rsidRPr="00166990">
              <w:rPr>
                <w:rFonts w:ascii="標楷體" w:eastAsia="標楷體" w:hAnsi="標楷體" w:cs="新細明體" w:hint="eastAsia"/>
                <w:kern w:val="0"/>
                <w:sz w:val="20"/>
                <w:szCs w:val="20"/>
                <w14:ligatures w14:val="none"/>
              </w:rPr>
              <w:t>臺</w:t>
            </w:r>
            <w:proofErr w:type="gramEnd"/>
            <w:r w:rsidRPr="00166990">
              <w:rPr>
                <w:rFonts w:ascii="標楷體" w:eastAsia="標楷體" w:hAnsi="標楷體" w:cs="新細明體" w:hint="eastAsia"/>
                <w:kern w:val="0"/>
                <w:sz w:val="20"/>
                <w:szCs w:val="20"/>
                <w14:ligatures w14:val="none"/>
              </w:rPr>
              <w:t>北教育大學特殊教育學系</w:t>
            </w:r>
          </w:p>
        </w:tc>
        <w:tc>
          <w:tcPr>
            <w:tcW w:w="286" w:type="pct"/>
            <w:shd w:val="clear" w:color="auto" w:fill="auto"/>
            <w:vAlign w:val="center"/>
            <w:hideMark/>
          </w:tcPr>
          <w:p w14:paraId="1148B70A" w14:textId="77777777" w:rsidR="00820807" w:rsidRPr="00166990" w:rsidRDefault="00820807" w:rsidP="00E323DD">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2</w:t>
            </w:r>
          </w:p>
        </w:tc>
        <w:tc>
          <w:tcPr>
            <w:tcW w:w="354" w:type="pct"/>
            <w:shd w:val="clear" w:color="auto" w:fill="auto"/>
            <w:vAlign w:val="center"/>
            <w:hideMark/>
          </w:tcPr>
          <w:p w14:paraId="2DA2B47B"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 xml:space="preserve">　</w:t>
            </w:r>
          </w:p>
        </w:tc>
      </w:tr>
      <w:tr w:rsidR="00166990" w:rsidRPr="00166990" w14:paraId="4B7B80FE" w14:textId="77777777" w:rsidTr="00CE0506">
        <w:trPr>
          <w:trHeight w:val="330"/>
        </w:trPr>
        <w:tc>
          <w:tcPr>
            <w:tcW w:w="230" w:type="pct"/>
            <w:vMerge/>
            <w:vAlign w:val="center"/>
            <w:hideMark/>
          </w:tcPr>
          <w:p w14:paraId="555F1590"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p>
        </w:tc>
        <w:tc>
          <w:tcPr>
            <w:tcW w:w="1055" w:type="pct"/>
            <w:vMerge/>
            <w:vAlign w:val="center"/>
            <w:hideMark/>
          </w:tcPr>
          <w:p w14:paraId="3BCB2362"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p>
        </w:tc>
        <w:tc>
          <w:tcPr>
            <w:tcW w:w="286" w:type="pct"/>
            <w:vMerge/>
            <w:vAlign w:val="center"/>
            <w:hideMark/>
          </w:tcPr>
          <w:p w14:paraId="11CFEBFA"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p>
        </w:tc>
        <w:tc>
          <w:tcPr>
            <w:tcW w:w="358" w:type="pct"/>
            <w:vMerge/>
          </w:tcPr>
          <w:p w14:paraId="03BB34FC"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p>
        </w:tc>
        <w:tc>
          <w:tcPr>
            <w:tcW w:w="1144" w:type="pct"/>
            <w:shd w:val="clear" w:color="auto" w:fill="auto"/>
            <w:vAlign w:val="center"/>
            <w:hideMark/>
          </w:tcPr>
          <w:p w14:paraId="709C962E" w14:textId="52DD02A4"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[教保專業]融合班級之學習區規劃</w:t>
            </w:r>
          </w:p>
        </w:tc>
        <w:tc>
          <w:tcPr>
            <w:tcW w:w="1287" w:type="pct"/>
            <w:shd w:val="clear" w:color="auto" w:fill="auto"/>
            <w:vAlign w:val="center"/>
            <w:hideMark/>
          </w:tcPr>
          <w:p w14:paraId="423A640A"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林佩蓉教授/臺北市立大學幼兒教育學系</w:t>
            </w:r>
          </w:p>
        </w:tc>
        <w:tc>
          <w:tcPr>
            <w:tcW w:w="286" w:type="pct"/>
            <w:shd w:val="clear" w:color="auto" w:fill="auto"/>
            <w:vAlign w:val="center"/>
            <w:hideMark/>
          </w:tcPr>
          <w:p w14:paraId="551C9AE3" w14:textId="77777777" w:rsidR="00820807" w:rsidRPr="00166990" w:rsidRDefault="00820807" w:rsidP="00E323DD">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2</w:t>
            </w:r>
          </w:p>
        </w:tc>
        <w:tc>
          <w:tcPr>
            <w:tcW w:w="354" w:type="pct"/>
            <w:shd w:val="clear" w:color="auto" w:fill="auto"/>
            <w:vAlign w:val="center"/>
            <w:hideMark/>
          </w:tcPr>
          <w:p w14:paraId="456EECB4"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 xml:space="preserve">　</w:t>
            </w:r>
          </w:p>
        </w:tc>
      </w:tr>
      <w:tr w:rsidR="00166990" w:rsidRPr="00166990" w14:paraId="10F20FF9" w14:textId="77777777" w:rsidTr="00CE0506">
        <w:trPr>
          <w:trHeight w:val="600"/>
        </w:trPr>
        <w:tc>
          <w:tcPr>
            <w:tcW w:w="230" w:type="pct"/>
            <w:vMerge/>
            <w:vAlign w:val="center"/>
            <w:hideMark/>
          </w:tcPr>
          <w:p w14:paraId="5C1074AD"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p>
        </w:tc>
        <w:tc>
          <w:tcPr>
            <w:tcW w:w="1055" w:type="pct"/>
            <w:vMerge/>
            <w:vAlign w:val="center"/>
            <w:hideMark/>
          </w:tcPr>
          <w:p w14:paraId="7E58F9F8"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p>
        </w:tc>
        <w:tc>
          <w:tcPr>
            <w:tcW w:w="286" w:type="pct"/>
            <w:vMerge/>
            <w:vAlign w:val="center"/>
            <w:hideMark/>
          </w:tcPr>
          <w:p w14:paraId="185522E9"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p>
        </w:tc>
        <w:tc>
          <w:tcPr>
            <w:tcW w:w="358" w:type="pct"/>
            <w:vMerge/>
          </w:tcPr>
          <w:p w14:paraId="677E5D18"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p>
        </w:tc>
        <w:tc>
          <w:tcPr>
            <w:tcW w:w="1144" w:type="pct"/>
            <w:shd w:val="clear" w:color="auto" w:fill="auto"/>
            <w:vAlign w:val="center"/>
            <w:hideMark/>
          </w:tcPr>
          <w:p w14:paraId="1528FA25" w14:textId="3FEC4E23"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身心障礙學生問題行為功能評量</w:t>
            </w:r>
          </w:p>
        </w:tc>
        <w:tc>
          <w:tcPr>
            <w:tcW w:w="1287" w:type="pct"/>
            <w:shd w:val="clear" w:color="auto" w:fill="auto"/>
            <w:vAlign w:val="center"/>
            <w:hideMark/>
          </w:tcPr>
          <w:p w14:paraId="60112B71"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廖芳玫主任 / 國教署高中職輔導團情緒行為問題支援團隊資深督導</w:t>
            </w:r>
          </w:p>
        </w:tc>
        <w:tc>
          <w:tcPr>
            <w:tcW w:w="286" w:type="pct"/>
            <w:shd w:val="clear" w:color="auto" w:fill="auto"/>
            <w:vAlign w:val="center"/>
            <w:hideMark/>
          </w:tcPr>
          <w:p w14:paraId="0DBC6B44" w14:textId="77777777" w:rsidR="00820807" w:rsidRPr="00166990" w:rsidRDefault="00820807" w:rsidP="00E323DD">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2</w:t>
            </w:r>
          </w:p>
        </w:tc>
        <w:tc>
          <w:tcPr>
            <w:tcW w:w="354" w:type="pct"/>
            <w:shd w:val="clear" w:color="auto" w:fill="auto"/>
            <w:vAlign w:val="center"/>
            <w:hideMark/>
          </w:tcPr>
          <w:p w14:paraId="106BC1AF"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 xml:space="preserve">　</w:t>
            </w:r>
          </w:p>
        </w:tc>
      </w:tr>
      <w:tr w:rsidR="00166990" w:rsidRPr="00166990" w14:paraId="18680E95" w14:textId="77777777" w:rsidTr="00CE0506">
        <w:trPr>
          <w:trHeight w:val="615"/>
        </w:trPr>
        <w:tc>
          <w:tcPr>
            <w:tcW w:w="230" w:type="pct"/>
            <w:vMerge/>
            <w:vAlign w:val="center"/>
            <w:hideMark/>
          </w:tcPr>
          <w:p w14:paraId="315B7C2E"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p>
        </w:tc>
        <w:tc>
          <w:tcPr>
            <w:tcW w:w="1055" w:type="pct"/>
            <w:vMerge/>
            <w:vAlign w:val="center"/>
            <w:hideMark/>
          </w:tcPr>
          <w:p w14:paraId="1DB7B772"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p>
        </w:tc>
        <w:tc>
          <w:tcPr>
            <w:tcW w:w="286" w:type="pct"/>
            <w:vMerge/>
            <w:vAlign w:val="center"/>
            <w:hideMark/>
          </w:tcPr>
          <w:p w14:paraId="63BC3476"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p>
        </w:tc>
        <w:tc>
          <w:tcPr>
            <w:tcW w:w="358" w:type="pct"/>
            <w:vMerge/>
          </w:tcPr>
          <w:p w14:paraId="5393CFD7"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p>
        </w:tc>
        <w:tc>
          <w:tcPr>
            <w:tcW w:w="1144" w:type="pct"/>
            <w:shd w:val="clear" w:color="auto" w:fill="auto"/>
            <w:vAlign w:val="center"/>
            <w:hideMark/>
          </w:tcPr>
          <w:p w14:paraId="463574A6" w14:textId="75C64D63"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身心障礙學生正向行為支持</w:t>
            </w:r>
          </w:p>
        </w:tc>
        <w:tc>
          <w:tcPr>
            <w:tcW w:w="1287" w:type="pct"/>
            <w:shd w:val="clear" w:color="auto" w:fill="auto"/>
            <w:vAlign w:val="center"/>
            <w:hideMark/>
          </w:tcPr>
          <w:p w14:paraId="0BC8DFB9"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廖芳玫主任 / 教育部國教署情緒行為問題專業支援團隊資深督導</w:t>
            </w:r>
          </w:p>
        </w:tc>
        <w:tc>
          <w:tcPr>
            <w:tcW w:w="286" w:type="pct"/>
            <w:shd w:val="clear" w:color="auto" w:fill="auto"/>
            <w:vAlign w:val="center"/>
            <w:hideMark/>
          </w:tcPr>
          <w:p w14:paraId="343B6066" w14:textId="77777777" w:rsidR="00820807" w:rsidRPr="00166990" w:rsidRDefault="00820807" w:rsidP="00E323DD">
            <w:pPr>
              <w:widowControl/>
              <w:spacing w:after="0" w:line="240" w:lineRule="auto"/>
              <w:jc w:val="center"/>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2</w:t>
            </w:r>
          </w:p>
        </w:tc>
        <w:tc>
          <w:tcPr>
            <w:tcW w:w="354" w:type="pct"/>
            <w:shd w:val="clear" w:color="auto" w:fill="auto"/>
            <w:vAlign w:val="center"/>
            <w:hideMark/>
          </w:tcPr>
          <w:p w14:paraId="64EDF8A0" w14:textId="77777777" w:rsidR="00820807" w:rsidRPr="00166990" w:rsidRDefault="00820807" w:rsidP="00E323DD">
            <w:pPr>
              <w:widowControl/>
              <w:spacing w:after="0" w:line="240" w:lineRule="auto"/>
              <w:rPr>
                <w:rFonts w:ascii="標楷體" w:eastAsia="標楷體" w:hAnsi="標楷體" w:cs="新細明體"/>
                <w:kern w:val="0"/>
                <w:sz w:val="20"/>
                <w:szCs w:val="20"/>
                <w14:ligatures w14:val="none"/>
              </w:rPr>
            </w:pPr>
            <w:r w:rsidRPr="00166990">
              <w:rPr>
                <w:rFonts w:ascii="標楷體" w:eastAsia="標楷體" w:hAnsi="標楷體" w:cs="新細明體" w:hint="eastAsia"/>
                <w:kern w:val="0"/>
                <w:sz w:val="20"/>
                <w:szCs w:val="20"/>
                <w14:ligatures w14:val="none"/>
              </w:rPr>
              <w:t xml:space="preserve">　</w:t>
            </w:r>
          </w:p>
        </w:tc>
      </w:tr>
    </w:tbl>
    <w:p w14:paraId="79C81232" w14:textId="398D9B34" w:rsidR="003D68E2" w:rsidRPr="00166990" w:rsidRDefault="00C40DF3">
      <w:pPr>
        <w:rPr>
          <w:rFonts w:ascii="標楷體" w:eastAsia="標楷體" w:hAnsi="標楷體" w:cs="新細明體"/>
          <w:kern w:val="0"/>
          <w14:ligatures w14:val="none"/>
        </w:rPr>
      </w:pPr>
      <w:r w:rsidRPr="00166990">
        <w:rPr>
          <w:rFonts w:ascii="標楷體" w:eastAsia="標楷體" w:hAnsi="標楷體" w:cs="新細明體" w:hint="eastAsia"/>
          <w:b/>
          <w:bCs/>
          <w:kern w:val="0"/>
          <w:sz w:val="22"/>
          <w:szCs w:val="22"/>
          <w14:ligatures w14:val="none"/>
        </w:rPr>
        <w:t>（由學校審核人員填寫）</w:t>
      </w:r>
    </w:p>
    <w:p w14:paraId="7AED87FF" w14:textId="61D9FD9D" w:rsidR="003D68E2" w:rsidRPr="00166990" w:rsidRDefault="003D68E2" w:rsidP="00126517">
      <w:pPr>
        <w:spacing w:line="240" w:lineRule="auto"/>
        <w:rPr>
          <w:rFonts w:ascii="標楷體" w:eastAsia="標楷體" w:hAnsi="標楷體" w:cs="新細明體"/>
          <w:kern w:val="0"/>
          <w:sz w:val="28"/>
          <w:szCs w:val="28"/>
          <w14:ligatures w14:val="none"/>
        </w:rPr>
      </w:pPr>
      <w:r w:rsidRPr="00166990">
        <w:rPr>
          <w:rFonts w:ascii="標楷體" w:eastAsia="標楷體" w:hAnsi="標楷體" w:cs="新細明體" w:hint="eastAsia"/>
          <w:kern w:val="0"/>
          <w:sz w:val="28"/>
          <w:szCs w:val="28"/>
          <w14:ligatures w14:val="none"/>
        </w:rPr>
        <w:t>實體課程</w:t>
      </w:r>
      <w:r w:rsidRPr="00166990">
        <w:rPr>
          <w:rFonts w:ascii="標楷體" w:eastAsia="標楷體" w:hAnsi="標楷體" w:cs="新細明體" w:hint="eastAsia"/>
          <w:kern w:val="0"/>
          <w:sz w:val="28"/>
          <w:szCs w:val="28"/>
          <w:u w:val="single"/>
          <w14:ligatures w14:val="none"/>
        </w:rPr>
        <w:t xml:space="preserve">  　　</w:t>
      </w:r>
      <w:r w:rsidRPr="00166990">
        <w:rPr>
          <w:rFonts w:ascii="標楷體" w:eastAsia="標楷體" w:hAnsi="標楷體" w:cs="新細明體" w:hint="eastAsia"/>
          <w:kern w:val="0"/>
          <w:sz w:val="28"/>
          <w:szCs w:val="28"/>
          <w14:ligatures w14:val="none"/>
        </w:rPr>
        <w:t>小時，</w:t>
      </w:r>
      <w:proofErr w:type="gramStart"/>
      <w:r w:rsidRPr="00166990">
        <w:rPr>
          <w:rFonts w:ascii="標楷體" w:eastAsia="標楷體" w:hAnsi="標楷體" w:cs="新細明體" w:hint="eastAsia"/>
          <w:kern w:val="0"/>
          <w:sz w:val="28"/>
          <w:szCs w:val="28"/>
          <w14:ligatures w14:val="none"/>
        </w:rPr>
        <w:t>線上課程</w:t>
      </w:r>
      <w:proofErr w:type="gramEnd"/>
      <w:r w:rsidRPr="00166990">
        <w:rPr>
          <w:rFonts w:ascii="標楷體" w:eastAsia="標楷體" w:hAnsi="標楷體" w:cs="新細明體" w:hint="eastAsia"/>
          <w:kern w:val="0"/>
          <w:sz w:val="28"/>
          <w:szCs w:val="28"/>
          <w:u w:val="single"/>
          <w14:ligatures w14:val="none"/>
        </w:rPr>
        <w:t xml:space="preserve">  　　</w:t>
      </w:r>
      <w:r w:rsidRPr="00166990">
        <w:rPr>
          <w:rFonts w:ascii="標楷體" w:eastAsia="標楷體" w:hAnsi="標楷體" w:cs="新細明體" w:hint="eastAsia"/>
          <w:kern w:val="0"/>
          <w:sz w:val="28"/>
          <w:szCs w:val="28"/>
          <w14:ligatures w14:val="none"/>
        </w:rPr>
        <w:t>小時，共計</w:t>
      </w:r>
      <w:r w:rsidRPr="00166990">
        <w:rPr>
          <w:rFonts w:ascii="標楷體" w:eastAsia="標楷體" w:hAnsi="標楷體" w:cs="新細明體" w:hint="eastAsia"/>
          <w:kern w:val="0"/>
          <w:sz w:val="28"/>
          <w:szCs w:val="28"/>
          <w:u w:val="single"/>
          <w14:ligatures w14:val="none"/>
        </w:rPr>
        <w:t xml:space="preserve">  　　</w:t>
      </w:r>
      <w:r w:rsidRPr="00166990">
        <w:rPr>
          <w:rFonts w:ascii="標楷體" w:eastAsia="標楷體" w:hAnsi="標楷體" w:cs="新細明體" w:hint="eastAsia"/>
          <w:kern w:val="0"/>
          <w:sz w:val="28"/>
          <w:szCs w:val="28"/>
          <w14:ligatures w14:val="none"/>
        </w:rPr>
        <w:t>小時。</w:t>
      </w:r>
    </w:p>
    <w:p w14:paraId="729153BC" w14:textId="5D8F34F7" w:rsidR="00C40DF3" w:rsidRPr="00166990" w:rsidRDefault="00C40DF3" w:rsidP="00126517">
      <w:pPr>
        <w:spacing w:line="240" w:lineRule="auto"/>
        <w:jc w:val="center"/>
        <w:rPr>
          <w:sz w:val="32"/>
          <w:szCs w:val="32"/>
          <w:u w:val="single"/>
        </w:rPr>
      </w:pPr>
      <w:r w:rsidRPr="00166990">
        <w:rPr>
          <w:rFonts w:ascii="標楷體" w:eastAsia="標楷體" w:hAnsi="標楷體" w:cs="新細明體" w:hint="eastAsia"/>
          <w:b/>
          <w:bCs/>
          <w:kern w:val="0"/>
          <w:sz w:val="28"/>
          <w:szCs w:val="28"/>
          <w14:ligatures w14:val="none"/>
        </w:rPr>
        <w:t>審核人員簽章</w:t>
      </w:r>
      <w:r w:rsidR="00A20D55" w:rsidRPr="00166990">
        <w:rPr>
          <w:rFonts w:ascii="標楷體" w:eastAsia="標楷體" w:hAnsi="標楷體" w:cs="新細明體" w:hint="eastAsia"/>
          <w:b/>
          <w:bCs/>
          <w:kern w:val="0"/>
          <w:sz w:val="28"/>
          <w:szCs w:val="28"/>
          <w14:ligatures w14:val="none"/>
        </w:rPr>
        <w:t>/日期</w:t>
      </w:r>
      <w:r w:rsidRPr="00166990">
        <w:rPr>
          <w:rFonts w:ascii="標楷體" w:eastAsia="標楷體" w:hAnsi="標楷體" w:cs="新細明體" w:hint="eastAsia"/>
          <w:b/>
          <w:bCs/>
          <w:kern w:val="0"/>
          <w:sz w:val="28"/>
          <w:szCs w:val="28"/>
          <w14:ligatures w14:val="none"/>
        </w:rPr>
        <w:t>：</w:t>
      </w:r>
      <w:r w:rsidR="00126517" w:rsidRPr="00166990">
        <w:rPr>
          <w:rFonts w:ascii="標楷體" w:eastAsia="標楷體" w:hAnsi="標楷體" w:cs="新細明體" w:hint="eastAsia"/>
          <w:b/>
          <w:bCs/>
          <w:kern w:val="0"/>
          <w:sz w:val="28"/>
          <w:szCs w:val="28"/>
          <w:u w:val="single"/>
          <w14:ligatures w14:val="none"/>
        </w:rPr>
        <w:t xml:space="preserve">                     </w:t>
      </w:r>
    </w:p>
    <w:sectPr w:rsidR="00C40DF3" w:rsidRPr="00166990" w:rsidSect="00C94D46">
      <w:headerReference w:type="default" r:id="rId7"/>
      <w:pgSz w:w="11906" w:h="16838"/>
      <w:pgMar w:top="964" w:right="1021" w:bottom="567" w:left="964" w:header="454" w:footer="992" w:gutter="0"/>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3AB22" w14:textId="77777777" w:rsidR="0041375B" w:rsidRDefault="0041375B" w:rsidP="00C94D46">
      <w:pPr>
        <w:spacing w:after="0" w:line="240" w:lineRule="auto"/>
      </w:pPr>
      <w:r>
        <w:separator/>
      </w:r>
    </w:p>
  </w:endnote>
  <w:endnote w:type="continuationSeparator" w:id="0">
    <w:p w14:paraId="042AF703" w14:textId="77777777" w:rsidR="0041375B" w:rsidRDefault="0041375B" w:rsidP="00C94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Arial"/>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9E595" w14:textId="77777777" w:rsidR="0041375B" w:rsidRDefault="0041375B" w:rsidP="00C94D46">
      <w:pPr>
        <w:spacing w:after="0" w:line="240" w:lineRule="auto"/>
      </w:pPr>
      <w:r>
        <w:separator/>
      </w:r>
    </w:p>
  </w:footnote>
  <w:footnote w:type="continuationSeparator" w:id="0">
    <w:p w14:paraId="23380E51" w14:textId="77777777" w:rsidR="0041375B" w:rsidRDefault="0041375B" w:rsidP="00C94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4259" w14:textId="4D367752" w:rsidR="00C94D46" w:rsidRDefault="00C94D46">
    <w:pPr>
      <w:pStyle w:val="af"/>
    </w:pPr>
    <w:r>
      <w:rPr>
        <w:rFonts w:hint="eastAsia"/>
      </w:rPr>
      <w:t>附件一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rawingGridVerticalSpacing w:val="163"/>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3DD"/>
    <w:rsid w:val="00070204"/>
    <w:rsid w:val="00126517"/>
    <w:rsid w:val="00166990"/>
    <w:rsid w:val="00316F6C"/>
    <w:rsid w:val="003A282F"/>
    <w:rsid w:val="003B51A4"/>
    <w:rsid w:val="003D68E2"/>
    <w:rsid w:val="003F2AD3"/>
    <w:rsid w:val="004118DB"/>
    <w:rsid w:val="0041375B"/>
    <w:rsid w:val="004311A0"/>
    <w:rsid w:val="005A4BBC"/>
    <w:rsid w:val="006F7BB1"/>
    <w:rsid w:val="00820807"/>
    <w:rsid w:val="008212B3"/>
    <w:rsid w:val="008D2C37"/>
    <w:rsid w:val="00A20D55"/>
    <w:rsid w:val="00A23603"/>
    <w:rsid w:val="00A672D4"/>
    <w:rsid w:val="00BF6CA7"/>
    <w:rsid w:val="00C40DF3"/>
    <w:rsid w:val="00C94D46"/>
    <w:rsid w:val="00CB73D2"/>
    <w:rsid w:val="00CE0506"/>
    <w:rsid w:val="00DC50F6"/>
    <w:rsid w:val="00DD7578"/>
    <w:rsid w:val="00E323DD"/>
    <w:rsid w:val="00EF31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2438"/>
  <w15:chartTrackingRefBased/>
  <w15:docId w15:val="{1DAF7E53-561B-493E-AC1A-AC3CDB01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23D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323D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323DD"/>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E323DD"/>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E323D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323DD"/>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E323DD"/>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323DD"/>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E323DD"/>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323DD"/>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E323DD"/>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E323DD"/>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E323DD"/>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E323DD"/>
    <w:rPr>
      <w:rFonts w:eastAsiaTheme="majorEastAsia" w:cstheme="majorBidi"/>
      <w:color w:val="0F4761" w:themeColor="accent1" w:themeShade="BF"/>
    </w:rPr>
  </w:style>
  <w:style w:type="character" w:customStyle="1" w:styleId="60">
    <w:name w:val="標題 6 字元"/>
    <w:basedOn w:val="a0"/>
    <w:link w:val="6"/>
    <w:uiPriority w:val="9"/>
    <w:semiHidden/>
    <w:rsid w:val="00E323DD"/>
    <w:rPr>
      <w:rFonts w:eastAsiaTheme="majorEastAsia" w:cstheme="majorBidi"/>
      <w:color w:val="595959" w:themeColor="text1" w:themeTint="A6"/>
    </w:rPr>
  </w:style>
  <w:style w:type="character" w:customStyle="1" w:styleId="70">
    <w:name w:val="標題 7 字元"/>
    <w:basedOn w:val="a0"/>
    <w:link w:val="7"/>
    <w:uiPriority w:val="9"/>
    <w:semiHidden/>
    <w:rsid w:val="00E323DD"/>
    <w:rPr>
      <w:rFonts w:eastAsiaTheme="majorEastAsia" w:cstheme="majorBidi"/>
      <w:color w:val="595959" w:themeColor="text1" w:themeTint="A6"/>
    </w:rPr>
  </w:style>
  <w:style w:type="character" w:customStyle="1" w:styleId="80">
    <w:name w:val="標題 8 字元"/>
    <w:basedOn w:val="a0"/>
    <w:link w:val="8"/>
    <w:uiPriority w:val="9"/>
    <w:semiHidden/>
    <w:rsid w:val="00E323DD"/>
    <w:rPr>
      <w:rFonts w:eastAsiaTheme="majorEastAsia" w:cstheme="majorBidi"/>
      <w:color w:val="272727" w:themeColor="text1" w:themeTint="D8"/>
    </w:rPr>
  </w:style>
  <w:style w:type="character" w:customStyle="1" w:styleId="90">
    <w:name w:val="標題 9 字元"/>
    <w:basedOn w:val="a0"/>
    <w:link w:val="9"/>
    <w:uiPriority w:val="9"/>
    <w:semiHidden/>
    <w:rsid w:val="00E323DD"/>
    <w:rPr>
      <w:rFonts w:eastAsiaTheme="majorEastAsia" w:cstheme="majorBidi"/>
      <w:color w:val="272727" w:themeColor="text1" w:themeTint="D8"/>
    </w:rPr>
  </w:style>
  <w:style w:type="paragraph" w:styleId="a3">
    <w:name w:val="Title"/>
    <w:basedOn w:val="a"/>
    <w:next w:val="a"/>
    <w:link w:val="a4"/>
    <w:uiPriority w:val="10"/>
    <w:qFormat/>
    <w:rsid w:val="00E323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E323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23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E323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23DD"/>
    <w:pPr>
      <w:spacing w:before="160"/>
      <w:jc w:val="center"/>
    </w:pPr>
    <w:rPr>
      <w:i/>
      <w:iCs/>
      <w:color w:val="404040" w:themeColor="text1" w:themeTint="BF"/>
    </w:rPr>
  </w:style>
  <w:style w:type="character" w:customStyle="1" w:styleId="a8">
    <w:name w:val="引文 字元"/>
    <w:basedOn w:val="a0"/>
    <w:link w:val="a7"/>
    <w:uiPriority w:val="29"/>
    <w:rsid w:val="00E323DD"/>
    <w:rPr>
      <w:i/>
      <w:iCs/>
      <w:color w:val="404040" w:themeColor="text1" w:themeTint="BF"/>
    </w:rPr>
  </w:style>
  <w:style w:type="paragraph" w:styleId="a9">
    <w:name w:val="List Paragraph"/>
    <w:basedOn w:val="a"/>
    <w:uiPriority w:val="34"/>
    <w:qFormat/>
    <w:rsid w:val="00E323DD"/>
    <w:pPr>
      <w:ind w:left="720"/>
      <w:contextualSpacing/>
    </w:pPr>
  </w:style>
  <w:style w:type="character" w:styleId="aa">
    <w:name w:val="Intense Emphasis"/>
    <w:basedOn w:val="a0"/>
    <w:uiPriority w:val="21"/>
    <w:qFormat/>
    <w:rsid w:val="00E323DD"/>
    <w:rPr>
      <w:i/>
      <w:iCs/>
      <w:color w:val="0F4761" w:themeColor="accent1" w:themeShade="BF"/>
    </w:rPr>
  </w:style>
  <w:style w:type="paragraph" w:styleId="ab">
    <w:name w:val="Intense Quote"/>
    <w:basedOn w:val="a"/>
    <w:next w:val="a"/>
    <w:link w:val="ac"/>
    <w:uiPriority w:val="30"/>
    <w:qFormat/>
    <w:rsid w:val="00E323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E323DD"/>
    <w:rPr>
      <w:i/>
      <w:iCs/>
      <w:color w:val="0F4761" w:themeColor="accent1" w:themeShade="BF"/>
    </w:rPr>
  </w:style>
  <w:style w:type="character" w:styleId="ad">
    <w:name w:val="Intense Reference"/>
    <w:basedOn w:val="a0"/>
    <w:uiPriority w:val="32"/>
    <w:qFormat/>
    <w:rsid w:val="00E323DD"/>
    <w:rPr>
      <w:b/>
      <w:bCs/>
      <w:smallCaps/>
      <w:color w:val="0F4761" w:themeColor="accent1" w:themeShade="BF"/>
      <w:spacing w:val="5"/>
    </w:rPr>
  </w:style>
  <w:style w:type="table" w:styleId="ae">
    <w:name w:val="Table Grid"/>
    <w:basedOn w:val="a1"/>
    <w:uiPriority w:val="39"/>
    <w:rsid w:val="00E3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C94D46"/>
    <w:pPr>
      <w:tabs>
        <w:tab w:val="center" w:pos="4153"/>
        <w:tab w:val="right" w:pos="8306"/>
      </w:tabs>
      <w:snapToGrid w:val="0"/>
    </w:pPr>
    <w:rPr>
      <w:sz w:val="20"/>
      <w:szCs w:val="20"/>
    </w:rPr>
  </w:style>
  <w:style w:type="character" w:customStyle="1" w:styleId="af0">
    <w:name w:val="頁首 字元"/>
    <w:basedOn w:val="a0"/>
    <w:link w:val="af"/>
    <w:uiPriority w:val="99"/>
    <w:rsid w:val="00C94D46"/>
    <w:rPr>
      <w:sz w:val="20"/>
      <w:szCs w:val="20"/>
    </w:rPr>
  </w:style>
  <w:style w:type="paragraph" w:styleId="af1">
    <w:name w:val="footer"/>
    <w:basedOn w:val="a"/>
    <w:link w:val="af2"/>
    <w:uiPriority w:val="99"/>
    <w:unhideWhenUsed/>
    <w:rsid w:val="00C94D46"/>
    <w:pPr>
      <w:tabs>
        <w:tab w:val="center" w:pos="4153"/>
        <w:tab w:val="right" w:pos="8306"/>
      </w:tabs>
      <w:snapToGrid w:val="0"/>
    </w:pPr>
    <w:rPr>
      <w:sz w:val="20"/>
      <w:szCs w:val="20"/>
    </w:rPr>
  </w:style>
  <w:style w:type="character" w:customStyle="1" w:styleId="af2">
    <w:name w:val="頁尾 字元"/>
    <w:basedOn w:val="a0"/>
    <w:link w:val="af1"/>
    <w:uiPriority w:val="99"/>
    <w:rsid w:val="00C94D4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394511">
      <w:bodyDiv w:val="1"/>
      <w:marLeft w:val="0"/>
      <w:marRight w:val="0"/>
      <w:marTop w:val="0"/>
      <w:marBottom w:val="0"/>
      <w:divBdr>
        <w:top w:val="none" w:sz="0" w:space="0" w:color="auto"/>
        <w:left w:val="none" w:sz="0" w:space="0" w:color="auto"/>
        <w:bottom w:val="none" w:sz="0" w:space="0" w:color="auto"/>
        <w:right w:val="none" w:sz="0" w:space="0" w:color="auto"/>
      </w:divBdr>
    </w:div>
    <w:div w:id="1068843596">
      <w:bodyDiv w:val="1"/>
      <w:marLeft w:val="0"/>
      <w:marRight w:val="0"/>
      <w:marTop w:val="0"/>
      <w:marBottom w:val="0"/>
      <w:divBdr>
        <w:top w:val="none" w:sz="0" w:space="0" w:color="auto"/>
        <w:left w:val="none" w:sz="0" w:space="0" w:color="auto"/>
        <w:bottom w:val="none" w:sz="0" w:space="0" w:color="auto"/>
        <w:right w:val="none" w:sz="0" w:space="0" w:color="auto"/>
      </w:divBdr>
    </w:div>
    <w:div w:id="138236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027BD-5F4F-4388-9852-FEE3F093B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444</Words>
  <Characters>2537</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dcterms:created xsi:type="dcterms:W3CDTF">2025-05-05T05:18:00Z</dcterms:created>
  <dcterms:modified xsi:type="dcterms:W3CDTF">2025-05-08T00:26:00Z</dcterms:modified>
</cp:coreProperties>
</file>