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27" w:rsidRPr="004917BC" w:rsidRDefault="00F932E5" w:rsidP="00661727">
      <w:pPr>
        <w:spacing w:after="240"/>
        <w:jc w:val="center"/>
        <w:rPr>
          <w:rFonts w:ascii="標楷體" w:eastAsia="標楷體" w:hAnsi="標楷體" w:cs="新細明體"/>
          <w:b/>
          <w:color w:val="000000"/>
          <w:spacing w:val="12"/>
          <w:sz w:val="32"/>
          <w:szCs w:val="32"/>
        </w:rPr>
      </w:pPr>
      <w:r w:rsidRPr="004917BC">
        <w:rPr>
          <w:rFonts w:ascii="標楷體" w:eastAsia="標楷體" w:hAnsi="標楷體" w:cs="新細明體" w:hint="eastAsia"/>
          <w:b/>
          <w:color w:val="000000"/>
          <w:spacing w:val="10"/>
          <w:sz w:val="32"/>
          <w:szCs w:val="32"/>
        </w:rPr>
        <w:t>嘉義縣</w:t>
      </w:r>
      <w:r w:rsidRPr="005E0C84">
        <w:rPr>
          <w:rFonts w:ascii="Times New Roman" w:eastAsia="標楷體" w:hAnsi="Times New Roman" w:cs="新細明體"/>
          <w:b/>
          <w:color w:val="000000"/>
          <w:spacing w:val="5"/>
          <w:sz w:val="32"/>
          <w:szCs w:val="32"/>
        </w:rPr>
        <w:t>1</w:t>
      </w:r>
      <w:r w:rsidR="00024A7C" w:rsidRPr="005E0C84">
        <w:rPr>
          <w:rFonts w:ascii="Times New Roman" w:eastAsia="標楷體" w:hAnsi="Times New Roman" w:cs="新細明體"/>
          <w:b/>
          <w:color w:val="000000"/>
          <w:spacing w:val="5"/>
          <w:sz w:val="32"/>
          <w:szCs w:val="32"/>
        </w:rPr>
        <w:t>1</w:t>
      </w:r>
      <w:r w:rsidR="00024A7C" w:rsidRPr="005E0C84">
        <w:rPr>
          <w:rFonts w:ascii="Times New Roman" w:eastAsia="標楷體" w:hAnsi="Times New Roman" w:cs="新細明體" w:hint="eastAsia"/>
          <w:b/>
          <w:color w:val="000000"/>
          <w:spacing w:val="5"/>
          <w:sz w:val="32"/>
          <w:szCs w:val="32"/>
        </w:rPr>
        <w:t>1</w:t>
      </w:r>
      <w:r w:rsidRPr="004917BC">
        <w:rPr>
          <w:rFonts w:ascii="標楷體" w:eastAsia="標楷體" w:hAnsi="標楷體" w:cs="新細明體"/>
          <w:b/>
          <w:color w:val="000000"/>
          <w:spacing w:val="11"/>
          <w:sz w:val="32"/>
          <w:szCs w:val="32"/>
        </w:rPr>
        <w:t>學年度</w:t>
      </w:r>
      <w:r w:rsidR="00792EB3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區域性資優教育方案活動</w:t>
      </w:r>
      <w:r w:rsidRPr="004917BC">
        <w:rPr>
          <w:rFonts w:ascii="標楷體" w:eastAsia="標楷體" w:hAnsi="標楷體" w:cs="新細明體"/>
          <w:b/>
          <w:color w:val="000000"/>
          <w:spacing w:val="10"/>
          <w:sz w:val="32"/>
          <w:szCs w:val="32"/>
        </w:rPr>
        <w:t>防疫</w:t>
      </w:r>
      <w:r w:rsidRPr="004917BC">
        <w:rPr>
          <w:rFonts w:ascii="標楷體" w:eastAsia="標楷體" w:hAnsi="標楷體" w:cs="新細明體"/>
          <w:b/>
          <w:color w:val="000000"/>
          <w:spacing w:val="12"/>
          <w:sz w:val="32"/>
          <w:szCs w:val="32"/>
        </w:rPr>
        <w:t>措施</w:t>
      </w:r>
    </w:p>
    <w:p w:rsidR="00F932E5" w:rsidRPr="0013518F" w:rsidRDefault="00792EB3" w:rsidP="00792EB3">
      <w:pPr>
        <w:pStyle w:val="a7"/>
        <w:numPr>
          <w:ilvl w:val="0"/>
          <w:numId w:val="1"/>
        </w:numPr>
        <w:spacing w:after="24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嘉義縣資優教育資源中心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以下簡稱本中心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)辦理之「</w:t>
      </w:r>
      <w:r w:rsidR="00F932E5" w:rsidRPr="005E0C84">
        <w:rPr>
          <w:rFonts w:ascii="Times New Roman" w:eastAsia="標楷體" w:hAnsi="Times New Roman" w:hint="eastAsia"/>
          <w:sz w:val="28"/>
          <w:szCs w:val="28"/>
        </w:rPr>
        <w:t>1</w:t>
      </w:r>
      <w:r w:rsidR="00024A7C" w:rsidRPr="005E0C84">
        <w:rPr>
          <w:rFonts w:ascii="Times New Roman" w:eastAsia="標楷體" w:hAnsi="Times New Roman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Pr="00792EB3">
        <w:rPr>
          <w:rFonts w:ascii="標楷體" w:eastAsia="標楷體" w:hAnsi="標楷體" w:hint="eastAsia"/>
          <w:sz w:val="28"/>
          <w:szCs w:val="28"/>
        </w:rPr>
        <w:t>區域性資優教育方案活動</w:t>
      </w:r>
      <w:r>
        <w:rPr>
          <w:rFonts w:ascii="標楷體" w:eastAsia="標楷體" w:hAnsi="標楷體" w:hint="eastAsia"/>
          <w:sz w:val="28"/>
          <w:szCs w:val="28"/>
        </w:rPr>
        <w:t>」，為因應嚴重特殊傳染性肺炎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情，敬請參與活動之學生與家長，務必配合本中心規劃之防疫措施，以提供學生安心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環境。</w:t>
      </w:r>
    </w:p>
    <w:p w:rsidR="00F932E5" w:rsidRPr="0013518F" w:rsidRDefault="00792EB3" w:rsidP="00F932E5">
      <w:pPr>
        <w:pStyle w:val="a7"/>
        <w:numPr>
          <w:ilvl w:val="0"/>
          <w:numId w:val="1"/>
        </w:numPr>
        <w:spacing w:line="400" w:lineRule="exact"/>
        <w:ind w:leftChars="0" w:left="567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防疫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措施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為確保學生都能安心參與活動，於活動報到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家長陪同學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生到校時，請一律配合防疫措施如下：</w:t>
      </w:r>
    </w:p>
    <w:p w:rsidR="000A7443" w:rsidRPr="0013518F" w:rsidRDefault="00792EB3" w:rsidP="00EB3978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3F5160">
        <w:rPr>
          <w:rFonts w:ascii="標楷體" w:eastAsia="標楷體" w:hAnsi="標楷體" w:hint="eastAsia"/>
          <w:sz w:val="28"/>
          <w:szCs w:val="28"/>
        </w:rPr>
        <w:t>地點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為</w:t>
      </w:r>
      <w:r w:rsidR="003F5160" w:rsidRPr="0013518F">
        <w:rPr>
          <w:rFonts w:ascii="標楷體" w:eastAsia="標楷體" w:hAnsi="標楷體" w:hint="eastAsia"/>
          <w:sz w:val="28"/>
          <w:szCs w:val="28"/>
        </w:rPr>
        <w:t>嘉義縣民雄鄉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興中國小，</w:t>
      </w:r>
      <w:r>
        <w:rPr>
          <w:rFonts w:ascii="標楷體" w:eastAsia="標楷體" w:hAnsi="標楷體" w:hint="eastAsia"/>
          <w:sz w:val="28"/>
          <w:szCs w:val="28"/>
        </w:rPr>
        <w:t>報到期間僅</w:t>
      </w:r>
      <w:r w:rsidRPr="0013518F">
        <w:rPr>
          <w:rFonts w:ascii="標楷體" w:eastAsia="標楷體" w:hAnsi="標楷體" w:hint="eastAsia"/>
          <w:sz w:val="28"/>
          <w:szCs w:val="28"/>
        </w:rPr>
        <w:t>開放</w:t>
      </w:r>
      <w:r>
        <w:rPr>
          <w:rFonts w:ascii="標楷體" w:eastAsia="標楷體" w:hAnsi="標楷體" w:hint="eastAsia"/>
          <w:sz w:val="28"/>
          <w:szCs w:val="28"/>
        </w:rPr>
        <w:t>文化路側門</w:t>
      </w:r>
      <w:r w:rsidR="003F5160">
        <w:rPr>
          <w:rFonts w:ascii="標楷體" w:eastAsia="標楷體" w:hAnsi="標楷體" w:hint="eastAsia"/>
          <w:sz w:val="28"/>
          <w:szCs w:val="28"/>
        </w:rPr>
        <w:t>入口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，並實施</w:t>
      </w:r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量體溫</w:t>
      </w:r>
      <w:proofErr w:type="gramStart"/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﹑</w:t>
      </w:r>
      <w:proofErr w:type="gramEnd"/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戴口罩</w:t>
      </w:r>
      <w:r w:rsidR="003F5160" w:rsidRPr="0013518F">
        <w:rPr>
          <w:rFonts w:ascii="標楷體" w:eastAsia="標楷體" w:hAnsi="標楷體" w:hint="eastAsia"/>
          <w:sz w:val="28"/>
          <w:szCs w:val="28"/>
        </w:rPr>
        <w:t>防疫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措施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，且</w:t>
      </w:r>
      <w:proofErr w:type="gramStart"/>
      <w:r w:rsidR="000A7443" w:rsidRPr="0013518F">
        <w:rPr>
          <w:rFonts w:ascii="標楷體" w:eastAsia="標楷體" w:hAnsi="標楷體" w:hint="eastAsia"/>
          <w:sz w:val="28"/>
          <w:szCs w:val="28"/>
        </w:rPr>
        <w:t>進出均須量</w:t>
      </w:r>
      <w:proofErr w:type="gramEnd"/>
      <w:r w:rsidR="000A7443" w:rsidRPr="0013518F">
        <w:rPr>
          <w:rFonts w:ascii="標楷體" w:eastAsia="標楷體" w:hAnsi="標楷體" w:hint="eastAsia"/>
          <w:sz w:val="28"/>
          <w:szCs w:val="28"/>
        </w:rPr>
        <w:t>測體溫</w:t>
      </w:r>
      <w:r w:rsidR="003F5160">
        <w:rPr>
          <w:rFonts w:ascii="標楷體" w:eastAsia="標楷體" w:hAnsi="標楷體" w:hint="eastAsia"/>
          <w:sz w:val="28"/>
          <w:szCs w:val="28"/>
        </w:rPr>
        <w:t>及戴口罩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EB3978" w:rsidRPr="0013518F" w:rsidRDefault="00EB3978" w:rsidP="00EB3978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 w:rsidRPr="0013518F">
        <w:rPr>
          <w:rFonts w:ascii="標楷體" w:eastAsia="標楷體" w:hAnsi="標楷體" w:hint="eastAsia"/>
          <w:sz w:val="28"/>
          <w:szCs w:val="28"/>
        </w:rPr>
        <w:t>為因應</w:t>
      </w:r>
      <w:proofErr w:type="gramStart"/>
      <w:r w:rsidRPr="0013518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13518F">
        <w:rPr>
          <w:rFonts w:ascii="標楷體" w:eastAsia="標楷體" w:hAnsi="標楷體" w:hint="eastAsia"/>
          <w:sz w:val="28"/>
          <w:szCs w:val="28"/>
        </w:rPr>
        <w:t>情，</w:t>
      </w:r>
      <w:r w:rsidR="00792EB3" w:rsidRPr="0013518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家長</w:t>
      </w:r>
      <w:r w:rsidRPr="0013518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僅限</w:t>
      </w:r>
      <w:r w:rsidR="00792EB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接送學生至側門入口，由工作人員引導學生進入校園，家長不開放進入校園</w:t>
      </w:r>
      <w:r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72112C" w:rsidRPr="0013518F" w:rsidRDefault="00792EB3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活動前學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生如有出現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發燒、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咳嗽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或非過敏性流鼻水等呼吸道症狀</w:t>
      </w:r>
      <w:r>
        <w:rPr>
          <w:rFonts w:ascii="標楷體" w:eastAsia="標楷體" w:hAnsi="標楷體" w:hint="eastAsia"/>
          <w:sz w:val="28"/>
          <w:szCs w:val="28"/>
        </w:rPr>
        <w:t>，請在家休息，並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向</w:t>
      </w:r>
      <w:proofErr w:type="gramStart"/>
      <w:r w:rsidR="0072112C" w:rsidRPr="0013518F">
        <w:rPr>
          <w:rFonts w:ascii="標楷體" w:eastAsia="標楷體" w:hAnsi="標楷體" w:hint="eastAsia"/>
          <w:sz w:val="28"/>
          <w:szCs w:val="28"/>
        </w:rPr>
        <w:t>本縣資優</w:t>
      </w:r>
      <w:proofErr w:type="gramEnd"/>
      <w:r w:rsidR="0072112C" w:rsidRPr="0013518F">
        <w:rPr>
          <w:rFonts w:ascii="標楷體" w:eastAsia="標楷體" w:hAnsi="標楷體" w:hint="eastAsia"/>
          <w:sz w:val="28"/>
          <w:szCs w:val="28"/>
        </w:rPr>
        <w:t>教育資源中心(</w:t>
      </w:r>
      <w:r w:rsidR="0072112C" w:rsidRPr="005E0C84">
        <w:rPr>
          <w:rFonts w:ascii="Times New Roman" w:eastAsia="標楷體" w:hAnsi="Times New Roman" w:hint="eastAsia"/>
          <w:sz w:val="28"/>
          <w:szCs w:val="28"/>
        </w:rPr>
        <w:t>05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-</w:t>
      </w:r>
      <w:r w:rsidR="0072112C" w:rsidRPr="005E0C84">
        <w:rPr>
          <w:rFonts w:ascii="Times New Roman" w:eastAsia="標楷體" w:hAnsi="Times New Roman" w:hint="eastAsia"/>
          <w:sz w:val="28"/>
          <w:szCs w:val="28"/>
        </w:rPr>
        <w:t>2217484</w:t>
      </w:r>
      <w:r w:rsidR="00024A7C">
        <w:rPr>
          <w:rFonts w:ascii="標楷體" w:eastAsia="標楷體" w:hAnsi="標楷體" w:hint="eastAsia"/>
          <w:sz w:val="28"/>
          <w:szCs w:val="28"/>
        </w:rPr>
        <w:t>#</w:t>
      </w:r>
      <w:r w:rsidR="00024A7C" w:rsidRPr="005E0C84">
        <w:rPr>
          <w:rFonts w:ascii="Times New Roman" w:eastAsia="標楷體" w:hAnsi="Times New Roman" w:hint="eastAsia"/>
          <w:sz w:val="28"/>
          <w:szCs w:val="28"/>
        </w:rPr>
        <w:t>16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請假，不實施補課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F932E5" w:rsidRPr="0013518F" w:rsidRDefault="00792EB3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當天</w:t>
      </w:r>
      <w:r>
        <w:rPr>
          <w:rFonts w:ascii="標楷體" w:eastAsia="標楷體" w:hAnsi="標楷體" w:hint="eastAsia"/>
          <w:sz w:val="28"/>
          <w:szCs w:val="28"/>
        </w:rPr>
        <w:t>學生請</w:t>
      </w:r>
      <w:r w:rsidR="00F932E5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自備口罩</w:t>
      </w:r>
      <w:r w:rsidR="000A7443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並配合量體溫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A7443" w:rsidRPr="0013518F">
        <w:rPr>
          <w:rFonts w:ascii="標楷體" w:eastAsia="標楷體" w:hAnsi="標楷體" w:hint="eastAsia"/>
          <w:sz w:val="28"/>
          <w:szCs w:val="28"/>
        </w:rPr>
        <w:t>若額溫超過</w:t>
      </w:r>
      <w:r w:rsidR="000A7443" w:rsidRPr="005E0C84">
        <w:rPr>
          <w:rFonts w:ascii="Times New Roman" w:eastAsia="標楷體" w:hAnsi="Times New Roman" w:hint="eastAsia"/>
          <w:sz w:val="28"/>
          <w:szCs w:val="28"/>
        </w:rPr>
        <w:t>37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.</w:t>
      </w:r>
      <w:r w:rsidR="000A7443" w:rsidRPr="005E0C84">
        <w:rPr>
          <w:rFonts w:ascii="Times New Roman" w:eastAsia="標楷體" w:hAnsi="Times New Roman" w:hint="eastAsia"/>
          <w:sz w:val="28"/>
          <w:szCs w:val="28"/>
        </w:rPr>
        <w:t>5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度或耳溫</w:t>
      </w:r>
      <w:proofErr w:type="gramEnd"/>
      <w:r w:rsidR="000A7443" w:rsidRPr="0013518F">
        <w:rPr>
          <w:rFonts w:ascii="標楷體" w:eastAsia="標楷體" w:hAnsi="標楷體" w:hint="eastAsia"/>
          <w:sz w:val="28"/>
          <w:szCs w:val="28"/>
        </w:rPr>
        <w:t>超過</w:t>
      </w:r>
      <w:r w:rsidR="000A7443" w:rsidRPr="005E0C84">
        <w:rPr>
          <w:rFonts w:ascii="Times New Roman" w:eastAsia="標楷體" w:hAnsi="Times New Roman" w:hint="eastAsia"/>
          <w:sz w:val="28"/>
          <w:szCs w:val="28"/>
        </w:rPr>
        <w:t>38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度</w:t>
      </w:r>
      <w:r w:rsidR="00266195" w:rsidRPr="0013518F">
        <w:rPr>
          <w:rFonts w:ascii="標楷體" w:eastAsia="標楷體" w:hAnsi="標楷體" w:hint="eastAsia"/>
          <w:sz w:val="28"/>
          <w:szCs w:val="28"/>
        </w:rPr>
        <w:t>，或有非過敏性流鼻水等呼吸道症狀</w:t>
      </w:r>
      <w:r w:rsidR="00551994">
        <w:rPr>
          <w:rFonts w:ascii="標楷體" w:eastAsia="標楷體" w:hAnsi="標楷體" w:hint="eastAsia"/>
          <w:sz w:val="28"/>
          <w:szCs w:val="28"/>
        </w:rPr>
        <w:t>者，不能參與活動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，由家長帶回進行就醫</w:t>
      </w:r>
      <w:r w:rsidR="004E096F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EB3978" w:rsidRPr="0013518F" w:rsidRDefault="00551994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DC1B21" w:rsidRPr="003F5160">
        <w:rPr>
          <w:rFonts w:ascii="標楷體" w:eastAsia="標楷體" w:hAnsi="標楷體" w:hint="eastAsia"/>
          <w:sz w:val="28"/>
          <w:szCs w:val="28"/>
        </w:rPr>
        <w:t>當日提供肥皂、</w:t>
      </w:r>
      <w:proofErr w:type="gramStart"/>
      <w:r w:rsidR="00DC1B21" w:rsidRPr="003F5160">
        <w:rPr>
          <w:rFonts w:ascii="標楷體" w:eastAsia="標楷體" w:hAnsi="標楷體" w:hint="eastAsia"/>
          <w:sz w:val="28"/>
          <w:szCs w:val="28"/>
        </w:rPr>
        <w:t>洗手乳洗及</w:t>
      </w:r>
      <w:proofErr w:type="gramEnd"/>
      <w:r w:rsidR="00DC1B21" w:rsidRPr="003F5160">
        <w:rPr>
          <w:rFonts w:ascii="標楷體" w:eastAsia="標楷體" w:hAnsi="標楷體" w:hint="eastAsia"/>
          <w:sz w:val="28"/>
          <w:szCs w:val="28"/>
        </w:rPr>
        <w:t>酒精，</w:t>
      </w:r>
      <w:r w:rsidR="00DC1B21" w:rsidRPr="0013518F">
        <w:rPr>
          <w:rFonts w:ascii="標楷體" w:eastAsia="標楷體" w:hAnsi="標楷體" w:hint="eastAsia"/>
          <w:sz w:val="28"/>
          <w:szCs w:val="28"/>
        </w:rPr>
        <w:t>請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多使用肥皂、洗手乳洗手或使用酒精消毒手部，避免感染各種傳染病影響自身安全。</w:t>
      </w:r>
    </w:p>
    <w:p w:rsidR="00F932E5" w:rsidRPr="0013518F" w:rsidRDefault="00551994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活動各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DC1B21" w:rsidRPr="003F5160">
        <w:rPr>
          <w:rFonts w:ascii="標楷體" w:eastAsia="標楷體" w:hAnsi="標楷體" w:hint="eastAsia"/>
          <w:sz w:val="28"/>
          <w:szCs w:val="28"/>
        </w:rPr>
        <w:t>(門把、桌面、電燈開關等)</w:t>
      </w:r>
      <w:r>
        <w:rPr>
          <w:rFonts w:ascii="標楷體" w:eastAsia="標楷體" w:hAnsi="標楷體" w:hint="eastAsia"/>
          <w:sz w:val="28"/>
          <w:szCs w:val="28"/>
        </w:rPr>
        <w:t>於活動</w:t>
      </w:r>
      <w:bookmarkStart w:id="0" w:name="_GoBack"/>
      <w:bookmarkEnd w:id="0"/>
      <w:r w:rsidR="00EB3978" w:rsidRPr="003F5160">
        <w:rPr>
          <w:rFonts w:ascii="標楷體" w:eastAsia="標楷體" w:hAnsi="標楷體" w:hint="eastAsia"/>
          <w:sz w:val="28"/>
          <w:szCs w:val="28"/>
        </w:rPr>
        <w:t>前</w:t>
      </w:r>
      <w:r w:rsidR="00FE6440" w:rsidRPr="003F5160">
        <w:rPr>
          <w:rFonts w:ascii="標楷體" w:eastAsia="標楷體" w:hAnsi="標楷體" w:hint="eastAsia"/>
          <w:sz w:val="28"/>
          <w:szCs w:val="28"/>
        </w:rPr>
        <w:t>、</w:t>
      </w:r>
      <w:r w:rsidR="00EB3978" w:rsidRPr="003F5160">
        <w:rPr>
          <w:rFonts w:ascii="標楷體" w:eastAsia="標楷體" w:hAnsi="標楷體" w:hint="eastAsia"/>
          <w:sz w:val="28"/>
          <w:szCs w:val="28"/>
        </w:rPr>
        <w:t>後均完成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消毒。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空間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均打開窗戶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及氣窗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，維持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空氣流通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、座位間距拉大，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以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完善防疫措施。</w:t>
      </w:r>
    </w:p>
    <w:p w:rsidR="00763D38" w:rsidRDefault="00551994" w:rsidP="00E1460A">
      <w:pPr>
        <w:pStyle w:val="a7"/>
        <w:widowControl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工作人員</w:t>
      </w:r>
      <w:r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講師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均配戴</w:t>
      </w:r>
      <w:proofErr w:type="gramEnd"/>
      <w:r w:rsidR="00FE6440" w:rsidRPr="0013518F">
        <w:rPr>
          <w:rFonts w:ascii="標楷體" w:eastAsia="標楷體" w:hAnsi="標楷體" w:hint="eastAsia"/>
          <w:sz w:val="28"/>
          <w:szCs w:val="28"/>
        </w:rPr>
        <w:t>口罩，並</w:t>
      </w:r>
      <w:r>
        <w:rPr>
          <w:rFonts w:ascii="標楷體" w:eastAsia="標楷體" w:hAnsi="標楷體" w:hint="eastAsia"/>
          <w:sz w:val="28"/>
          <w:szCs w:val="28"/>
        </w:rPr>
        <w:t>隨時掌握學生身體狀態，若有學</w:t>
      </w:r>
      <w:r w:rsidR="00FD3B8E" w:rsidRPr="0013518F">
        <w:rPr>
          <w:rFonts w:ascii="標楷體" w:eastAsia="標楷體" w:hAnsi="標楷體" w:hint="eastAsia"/>
          <w:sz w:val="28"/>
          <w:szCs w:val="28"/>
        </w:rPr>
        <w:t>生有偶發狀況產生(如持續發生咳嗽、呼吸道困難症狀、發燒等生理現象)</w:t>
      </w:r>
      <w:r>
        <w:rPr>
          <w:rFonts w:ascii="標楷體" w:eastAsia="標楷體" w:hAnsi="標楷體" w:hint="eastAsia"/>
          <w:sz w:val="28"/>
          <w:szCs w:val="28"/>
        </w:rPr>
        <w:t>，須緊急連絡工作人員</w:t>
      </w:r>
      <w:r w:rsidR="00FD3B8E" w:rsidRPr="0013518F">
        <w:rPr>
          <w:rFonts w:ascii="標楷體" w:eastAsia="標楷體" w:hAnsi="標楷體" w:hint="eastAsia"/>
          <w:sz w:val="28"/>
          <w:szCs w:val="28"/>
        </w:rPr>
        <w:t>帶離，檢測後若有發燒狀態，立即通知家長帶回進行就醫。</w:t>
      </w:r>
    </w:p>
    <w:p w:rsidR="00024A7C" w:rsidRPr="00024A7C" w:rsidRDefault="00024A7C" w:rsidP="00024A7C">
      <w:pPr>
        <w:widowControl/>
        <w:spacing w:line="400" w:lineRule="exact"/>
        <w:ind w:left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956AC0" wp14:editId="162CEF3E">
            <wp:simplePos x="0" y="0"/>
            <wp:positionH relativeFrom="column">
              <wp:posOffset>3811270</wp:posOffset>
            </wp:positionH>
            <wp:positionV relativeFrom="paragraph">
              <wp:posOffset>719455</wp:posOffset>
            </wp:positionV>
            <wp:extent cx="2212975" cy="969645"/>
            <wp:effectExtent l="0" t="0" r="0" b="1905"/>
            <wp:wrapTight wrapText="bothSides">
              <wp:wrapPolygon edited="0">
                <wp:start x="3161" y="0"/>
                <wp:lineTo x="1673" y="849"/>
                <wp:lineTo x="558" y="3819"/>
                <wp:lineTo x="0" y="11458"/>
                <wp:lineTo x="0" y="15701"/>
                <wp:lineTo x="2045" y="20794"/>
                <wp:lineTo x="2603" y="21218"/>
                <wp:lineTo x="5392" y="21218"/>
                <wp:lineTo x="13574" y="20794"/>
                <wp:lineTo x="21383" y="17823"/>
                <wp:lineTo x="21383" y="8912"/>
                <wp:lineTo x="20825" y="8487"/>
                <wp:lineTo x="14875" y="6365"/>
                <wp:lineTo x="4277" y="0"/>
                <wp:lineTo x="3161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優教育資源中心LOGO去背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30314" r="9059" b="33798"/>
                    <a:stretch/>
                  </pic:blipFill>
                  <pic:spPr bwMode="auto">
                    <a:xfrm>
                      <a:off x="0" y="0"/>
                      <a:ext cx="2212975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A7C" w:rsidRPr="00024A7C" w:rsidSect="00F932E5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A8" w:rsidRDefault="00E35AA8" w:rsidP="00F932E5">
      <w:r>
        <w:separator/>
      </w:r>
    </w:p>
  </w:endnote>
  <w:endnote w:type="continuationSeparator" w:id="0">
    <w:p w:rsidR="00E35AA8" w:rsidRDefault="00E35AA8" w:rsidP="00F9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A8" w:rsidRDefault="00E35AA8" w:rsidP="00F932E5">
      <w:r>
        <w:separator/>
      </w:r>
    </w:p>
  </w:footnote>
  <w:footnote w:type="continuationSeparator" w:id="0">
    <w:p w:rsidR="00E35AA8" w:rsidRDefault="00E35AA8" w:rsidP="00F9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E5" w:rsidRDefault="00F932E5">
    <w:pPr>
      <w:pStyle w:val="a3"/>
    </w:pPr>
    <w:r w:rsidRPr="005E0C84">
      <w:rPr>
        <w:rFonts w:ascii="Times New Roman" w:eastAsia="標楷體" w:hAnsi="Times New Roman"/>
      </w:rPr>
      <w:ptab w:relativeTo="margin" w:alignment="center" w:leader="none"/>
    </w:r>
    <w:r w:rsidRPr="005E0C84">
      <w:rPr>
        <w:rFonts w:ascii="Times New Roman" w:eastAsia="標楷體" w:hAnsi="Times New Roman"/>
      </w:rPr>
      <w:ptab w:relativeTo="margin" w:alignment="right" w:leader="none"/>
    </w:r>
    <w:r w:rsidRPr="005E0C84">
      <w:rPr>
        <w:rFonts w:ascii="Times New Roman" w:eastAsia="標楷體" w:hAnsi="Times New Roman" w:hint="eastAsia"/>
      </w:rPr>
      <w:t>202</w:t>
    </w:r>
    <w:r w:rsidR="00024A7C" w:rsidRPr="005E0C84">
      <w:rPr>
        <w:rFonts w:ascii="Times New Roman" w:eastAsia="標楷體" w:hAnsi="Times New Roman" w:hint="eastAsia"/>
      </w:rPr>
      <w:t>2</w:t>
    </w:r>
    <w:r>
      <w:rPr>
        <w:rFonts w:hint="eastAsia"/>
      </w:rPr>
      <w:t>/</w:t>
    </w:r>
    <w:r w:rsidR="00024A7C" w:rsidRPr="005E0C84">
      <w:rPr>
        <w:rFonts w:ascii="Times New Roman" w:eastAsia="標楷體" w:hAnsi="Times New Roman" w:hint="eastAsia"/>
      </w:rPr>
      <w:t>09</w:t>
    </w:r>
    <w:r>
      <w:rPr>
        <w:rFonts w:hint="eastAsia"/>
      </w:rPr>
      <w:t>/</w:t>
    </w:r>
    <w:r w:rsidR="00024A7C" w:rsidRPr="005E0C84">
      <w:rPr>
        <w:rFonts w:ascii="Times New Roman" w:eastAsia="標楷體" w:hAnsi="Times New Roman" w:hint="eastAsia"/>
      </w:rPr>
      <w:t>19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C"/>
    <w:multiLevelType w:val="hybridMultilevel"/>
    <w:tmpl w:val="41585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722F7"/>
    <w:multiLevelType w:val="hybridMultilevel"/>
    <w:tmpl w:val="9270399A"/>
    <w:lvl w:ilvl="0" w:tplc="88280E3C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C52607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BA270B"/>
    <w:multiLevelType w:val="hybridMultilevel"/>
    <w:tmpl w:val="245AE3C0"/>
    <w:lvl w:ilvl="0" w:tplc="69B6E852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7E7342"/>
    <w:multiLevelType w:val="hybridMultilevel"/>
    <w:tmpl w:val="EC46B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2351F2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3C53CEB"/>
    <w:multiLevelType w:val="hybridMultilevel"/>
    <w:tmpl w:val="530A237A"/>
    <w:lvl w:ilvl="0" w:tplc="818EA85E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0F7B8F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9D24EB6"/>
    <w:multiLevelType w:val="hybridMultilevel"/>
    <w:tmpl w:val="D108C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3ACF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5"/>
    <w:rsid w:val="00024A7C"/>
    <w:rsid w:val="00045FD9"/>
    <w:rsid w:val="00051461"/>
    <w:rsid w:val="000A7443"/>
    <w:rsid w:val="000D6565"/>
    <w:rsid w:val="0013518F"/>
    <w:rsid w:val="001E0C17"/>
    <w:rsid w:val="00266195"/>
    <w:rsid w:val="00271B74"/>
    <w:rsid w:val="002733E3"/>
    <w:rsid w:val="003A0682"/>
    <w:rsid w:val="003A55BF"/>
    <w:rsid w:val="003B0AF5"/>
    <w:rsid w:val="003F5160"/>
    <w:rsid w:val="004917BC"/>
    <w:rsid w:val="004C6104"/>
    <w:rsid w:val="004E096F"/>
    <w:rsid w:val="004E7C5D"/>
    <w:rsid w:val="00512C73"/>
    <w:rsid w:val="00513969"/>
    <w:rsid w:val="00551994"/>
    <w:rsid w:val="005849F5"/>
    <w:rsid w:val="005E0C84"/>
    <w:rsid w:val="005E42A3"/>
    <w:rsid w:val="00661727"/>
    <w:rsid w:val="006675C4"/>
    <w:rsid w:val="00681317"/>
    <w:rsid w:val="006D03EC"/>
    <w:rsid w:val="006E2205"/>
    <w:rsid w:val="006F4F28"/>
    <w:rsid w:val="00714B90"/>
    <w:rsid w:val="0072112C"/>
    <w:rsid w:val="00763D38"/>
    <w:rsid w:val="00792EB3"/>
    <w:rsid w:val="007968A8"/>
    <w:rsid w:val="007B33DE"/>
    <w:rsid w:val="007D636F"/>
    <w:rsid w:val="008B39B4"/>
    <w:rsid w:val="008C167D"/>
    <w:rsid w:val="008C775F"/>
    <w:rsid w:val="00911F6E"/>
    <w:rsid w:val="00914766"/>
    <w:rsid w:val="009A1567"/>
    <w:rsid w:val="00A15F73"/>
    <w:rsid w:val="00A20962"/>
    <w:rsid w:val="00A7336B"/>
    <w:rsid w:val="00AC4651"/>
    <w:rsid w:val="00AE315D"/>
    <w:rsid w:val="00B52DA6"/>
    <w:rsid w:val="00B8282F"/>
    <w:rsid w:val="00C14D02"/>
    <w:rsid w:val="00C219EC"/>
    <w:rsid w:val="00C96D7C"/>
    <w:rsid w:val="00D875E9"/>
    <w:rsid w:val="00DB3F53"/>
    <w:rsid w:val="00DC1B21"/>
    <w:rsid w:val="00E04186"/>
    <w:rsid w:val="00E1460A"/>
    <w:rsid w:val="00E35AA8"/>
    <w:rsid w:val="00EB3978"/>
    <w:rsid w:val="00F932E5"/>
    <w:rsid w:val="00FA47FF"/>
    <w:rsid w:val="00FD3B8E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陳建至</dc:creator>
  <cp:lastModifiedBy>Windows User</cp:lastModifiedBy>
  <cp:revision>5</cp:revision>
  <cp:lastPrinted>2020-03-02T06:57:00Z</cp:lastPrinted>
  <dcterms:created xsi:type="dcterms:W3CDTF">2021-09-30T04:07:00Z</dcterms:created>
  <dcterms:modified xsi:type="dcterms:W3CDTF">2022-09-20T02:33:00Z</dcterms:modified>
</cp:coreProperties>
</file>