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83" w:rsidRPr="0041706C" w:rsidRDefault="00B56883" w:rsidP="00B56883">
      <w:pPr>
        <w:spacing w:line="500" w:lineRule="exact"/>
        <w:ind w:leftChars="100" w:left="240"/>
        <w:rPr>
          <w:rFonts w:ascii="標楷體" w:eastAsia="標楷體" w:hAnsi="標楷體"/>
          <w:bCs/>
          <w:sz w:val="32"/>
          <w:szCs w:val="32"/>
        </w:rPr>
      </w:pPr>
      <w:r w:rsidRPr="0041706C">
        <w:rPr>
          <w:rFonts w:ascii="標楷體" w:eastAsia="標楷體" w:hAnsi="標楷體" w:hint="eastAsia"/>
          <w:bCs/>
          <w:sz w:val="32"/>
          <w:szCs w:val="32"/>
        </w:rPr>
        <w:t>（一）</w:t>
      </w:r>
      <w:r w:rsidRPr="0041706C">
        <w:rPr>
          <w:rFonts w:ascii="標楷體" w:eastAsia="標楷體" w:hAnsi="標楷體" w:hint="eastAsia"/>
          <w:bCs/>
          <w:sz w:val="28"/>
          <w:szCs w:val="28"/>
        </w:rPr>
        <w:t>資優教育方案申請書及計畫範例</w:t>
      </w:r>
    </w:p>
    <w:p w:rsidR="00B56883" w:rsidRPr="004901E3" w:rsidRDefault="00B56883" w:rsidP="00B56883">
      <w:pPr>
        <w:tabs>
          <w:tab w:val="left" w:pos="8520"/>
        </w:tabs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1706C">
        <w:rPr>
          <w:rFonts w:ascii="標楷體" w:eastAsia="標楷體" w:hAnsi="標楷體" w:hint="eastAsia"/>
          <w:b/>
          <w:sz w:val="32"/>
          <w:szCs w:val="32"/>
        </w:rPr>
        <w:t>嘉義縣</w:t>
      </w:r>
      <w:r>
        <w:rPr>
          <w:rFonts w:hint="eastAsia"/>
          <w:b/>
          <w:color w:val="FF0000"/>
          <w:sz w:val="32"/>
          <w:szCs w:val="32"/>
        </w:rPr>
        <w:t>000</w:t>
      </w:r>
      <w:r w:rsidRPr="0041706C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>0</w:t>
      </w:r>
      <w:r w:rsidRPr="0041706C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B56883" w:rsidRPr="0041706C" w:rsidRDefault="00B56883" w:rsidP="00B56883">
      <w:pPr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1706C">
        <w:rPr>
          <w:rFonts w:ascii="標楷體" w:eastAsia="標楷體" w:hAnsi="標楷體" w:hint="eastAsia"/>
          <w:b/>
          <w:sz w:val="32"/>
          <w:szCs w:val="32"/>
        </w:rPr>
        <w:t>高級中等以下學校辦理「資優教育方案」申請書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1487"/>
        <w:gridCol w:w="2343"/>
        <w:gridCol w:w="947"/>
        <w:gridCol w:w="1921"/>
      </w:tblGrid>
      <w:tr w:rsidR="00B56883" w:rsidRPr="0041706C" w:rsidTr="003341B2">
        <w:trPr>
          <w:trHeight w:val="468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 w:hint="eastAsia"/>
                <w:b/>
              </w:rPr>
              <w:t>一、方案名稱</w:t>
            </w:r>
          </w:p>
        </w:tc>
        <w:tc>
          <w:tcPr>
            <w:tcW w:w="777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56883" w:rsidRPr="0041706C" w:rsidTr="003341B2">
        <w:trPr>
          <w:trHeight w:val="512"/>
        </w:trPr>
        <w:tc>
          <w:tcPr>
            <w:tcW w:w="18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 w:hint="eastAsia"/>
                <w:b/>
              </w:rPr>
              <w:t>二、學校名稱</w:t>
            </w:r>
          </w:p>
        </w:tc>
        <w:tc>
          <w:tcPr>
            <w:tcW w:w="7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56883" w:rsidRPr="0041706C" w:rsidTr="003341B2">
        <w:trPr>
          <w:trHeight w:val="851"/>
        </w:trPr>
        <w:tc>
          <w:tcPr>
            <w:tcW w:w="18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 w:hint="eastAsia"/>
                <w:b/>
              </w:rPr>
              <w:t>三、依    據</w:t>
            </w:r>
          </w:p>
        </w:tc>
        <w:tc>
          <w:tcPr>
            <w:tcW w:w="7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</w:rPr>
              <w:t xml:space="preserve">嘉義縣政府  年  月  </w:t>
            </w:r>
            <w:proofErr w:type="gramStart"/>
            <w:r w:rsidRPr="0041706C">
              <w:rPr>
                <w:rFonts w:ascii="標楷體" w:eastAsia="標楷體" w:hAnsi="標楷體" w:hint="eastAsia"/>
              </w:rPr>
              <w:t>日府教特</w:t>
            </w:r>
            <w:proofErr w:type="gramEnd"/>
            <w:r w:rsidRPr="0041706C">
              <w:rPr>
                <w:rFonts w:ascii="標楷體" w:eastAsia="標楷體" w:hAnsi="標楷體" w:hint="eastAsia"/>
              </w:rPr>
              <w:t>字第       號函</w:t>
            </w:r>
          </w:p>
        </w:tc>
      </w:tr>
      <w:tr w:rsidR="00B56883" w:rsidRPr="0041706C" w:rsidTr="003341B2">
        <w:trPr>
          <w:trHeight w:val="851"/>
        </w:trPr>
        <w:tc>
          <w:tcPr>
            <w:tcW w:w="18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 w:hint="eastAsia"/>
                <w:b/>
              </w:rPr>
              <w:t>四、執行期程</w:t>
            </w:r>
          </w:p>
        </w:tc>
        <w:tc>
          <w:tcPr>
            <w:tcW w:w="7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  <w:b/>
              </w:rPr>
              <w:t>102學年度第2學期</w:t>
            </w:r>
            <w:r w:rsidRPr="0041706C">
              <w:rPr>
                <w:rFonts w:ascii="標楷體" w:eastAsia="標楷體" w:hAnsi="標楷體" w:hint="eastAsia"/>
                <w:b/>
                <w:szCs w:val="28"/>
              </w:rPr>
              <w:t>(</w:t>
            </w:r>
            <w:r w:rsidRPr="0041706C">
              <w:rPr>
                <w:rFonts w:ascii="標楷體" w:eastAsia="標楷體" w:hAnsi="標楷體"/>
                <w:szCs w:val="28"/>
              </w:rPr>
              <w:t>自</w:t>
            </w:r>
            <w:r w:rsidRPr="0041706C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41706C">
              <w:rPr>
                <w:rFonts w:ascii="標楷體" w:eastAsia="標楷體" w:hAnsi="標楷體"/>
                <w:szCs w:val="28"/>
              </w:rPr>
              <w:t>年</w:t>
            </w:r>
            <w:r w:rsidRPr="0041706C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41706C">
              <w:rPr>
                <w:rFonts w:ascii="標楷體" w:eastAsia="標楷體" w:hAnsi="標楷體"/>
                <w:szCs w:val="28"/>
              </w:rPr>
              <w:t>月</w:t>
            </w:r>
            <w:r w:rsidRPr="0041706C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41706C">
              <w:rPr>
                <w:rFonts w:ascii="標楷體" w:eastAsia="標楷體" w:hAnsi="標楷體"/>
                <w:szCs w:val="28"/>
              </w:rPr>
              <w:t>日</w:t>
            </w:r>
            <w:r w:rsidRPr="0041706C">
              <w:rPr>
                <w:rFonts w:ascii="標楷體" w:eastAsia="標楷體" w:hAnsi="標楷體" w:hint="eastAsia"/>
                <w:szCs w:val="28"/>
              </w:rPr>
              <w:t>起</w:t>
            </w:r>
            <w:r w:rsidRPr="0041706C">
              <w:rPr>
                <w:rFonts w:ascii="標楷體" w:eastAsia="標楷體" w:hAnsi="標楷體"/>
                <w:szCs w:val="28"/>
              </w:rPr>
              <w:t>至</w:t>
            </w:r>
            <w:r w:rsidRPr="0041706C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41706C">
              <w:rPr>
                <w:rFonts w:ascii="標楷體" w:eastAsia="標楷體" w:hAnsi="標楷體"/>
                <w:szCs w:val="28"/>
              </w:rPr>
              <w:t>年</w:t>
            </w:r>
            <w:r w:rsidRPr="0041706C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41706C">
              <w:rPr>
                <w:rFonts w:ascii="標楷體" w:eastAsia="標楷體" w:hAnsi="標楷體"/>
                <w:szCs w:val="28"/>
              </w:rPr>
              <w:t>月</w:t>
            </w:r>
            <w:r w:rsidRPr="0041706C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41706C">
              <w:rPr>
                <w:rFonts w:ascii="標楷體" w:eastAsia="標楷體" w:hAnsi="標楷體"/>
                <w:szCs w:val="28"/>
              </w:rPr>
              <w:t>日</w:t>
            </w:r>
            <w:r w:rsidRPr="0041706C">
              <w:rPr>
                <w:rFonts w:ascii="標楷體" w:eastAsia="標楷體" w:hAnsi="標楷體" w:hint="eastAsia"/>
                <w:szCs w:val="28"/>
              </w:rPr>
              <w:t>)</w:t>
            </w:r>
            <w:r w:rsidRPr="0041706C">
              <w:rPr>
                <w:rFonts w:ascii="標楷體" w:eastAsia="標楷體" w:hAnsi="標楷體"/>
                <w:szCs w:val="28"/>
              </w:rPr>
              <w:t>止</w:t>
            </w:r>
          </w:p>
        </w:tc>
      </w:tr>
      <w:tr w:rsidR="00B56883" w:rsidRPr="0041706C" w:rsidTr="003341B2">
        <w:trPr>
          <w:trHeight w:val="567"/>
        </w:trPr>
        <w:tc>
          <w:tcPr>
            <w:tcW w:w="182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 w:hint="eastAsia"/>
                <w:b/>
              </w:rPr>
              <w:t>五、辦理型態</w:t>
            </w:r>
          </w:p>
        </w:tc>
        <w:tc>
          <w:tcPr>
            <w:tcW w:w="7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 w:hint="eastAsia"/>
              </w:rPr>
              <w:t>□資優教育課程  □資優教育活動</w:t>
            </w:r>
          </w:p>
        </w:tc>
      </w:tr>
      <w:tr w:rsidR="00B56883" w:rsidRPr="0041706C" w:rsidTr="003341B2">
        <w:trPr>
          <w:trHeight w:val="567"/>
        </w:trPr>
        <w:tc>
          <w:tcPr>
            <w:tcW w:w="182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 w:hint="eastAsia"/>
                <w:b/>
              </w:rPr>
              <w:t>六、辦理類別</w:t>
            </w:r>
          </w:p>
        </w:tc>
        <w:tc>
          <w:tcPr>
            <w:tcW w:w="7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56883" w:rsidRPr="0041706C" w:rsidRDefault="00B56883" w:rsidP="003341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 xml:space="preserve">□一般智能 </w:t>
            </w:r>
            <w:r w:rsidRPr="0041706C">
              <w:rPr>
                <w:rFonts w:ascii="標楷體" w:eastAsia="標楷體" w:hAnsi="標楷體"/>
              </w:rPr>
              <w:t xml:space="preserve">  </w:t>
            </w:r>
            <w:r w:rsidRPr="0041706C">
              <w:rPr>
                <w:rFonts w:ascii="標楷體" w:eastAsia="標楷體" w:hAnsi="標楷體" w:hint="eastAsia"/>
              </w:rPr>
              <w:t xml:space="preserve">   □學術性向    </w:t>
            </w:r>
            <w:r w:rsidRPr="0041706C">
              <w:rPr>
                <w:rFonts w:ascii="標楷體" w:eastAsia="標楷體" w:hAnsi="標楷體"/>
              </w:rPr>
              <w:t xml:space="preserve"> </w:t>
            </w:r>
            <w:r w:rsidRPr="0041706C">
              <w:rPr>
                <w:rFonts w:ascii="標楷體" w:eastAsia="標楷體" w:hAnsi="標楷體" w:hint="eastAsia"/>
              </w:rPr>
              <w:t xml:space="preserve"> □藝術才能</w:t>
            </w:r>
          </w:p>
          <w:p w:rsidR="00B56883" w:rsidRPr="0041706C" w:rsidRDefault="00B56883" w:rsidP="003341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 xml:space="preserve">□創造能力      □領導才能     </w:t>
            </w:r>
            <w:r w:rsidRPr="0041706C">
              <w:rPr>
                <w:rFonts w:ascii="標楷體" w:eastAsia="標楷體" w:hAnsi="標楷體"/>
              </w:rPr>
              <w:t xml:space="preserve"> </w:t>
            </w:r>
            <w:r w:rsidRPr="0041706C">
              <w:rPr>
                <w:rFonts w:ascii="標楷體" w:eastAsia="標楷體" w:hAnsi="標楷體" w:hint="eastAsia"/>
              </w:rPr>
              <w:t>□其他特殊才能</w:t>
            </w:r>
          </w:p>
        </w:tc>
      </w:tr>
      <w:tr w:rsidR="00B56883" w:rsidRPr="0041706C" w:rsidTr="003341B2">
        <w:trPr>
          <w:trHeight w:val="567"/>
        </w:trPr>
        <w:tc>
          <w:tcPr>
            <w:tcW w:w="1828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514" w:hangingChars="214" w:hanging="514"/>
              <w:jc w:val="both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 w:hint="eastAsia"/>
                <w:b/>
              </w:rPr>
              <w:t>七、服務對象參加人數</w:t>
            </w:r>
          </w:p>
        </w:tc>
        <w:tc>
          <w:tcPr>
            <w:tcW w:w="7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ind w:right="560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</w:rPr>
              <w:t>經本縣</w:t>
            </w:r>
            <w:proofErr w:type="gramStart"/>
            <w:r w:rsidRPr="0041706C">
              <w:rPr>
                <w:rFonts w:ascii="標楷體" w:eastAsia="標楷體" w:hAnsi="標楷體" w:hint="eastAsia"/>
              </w:rPr>
              <w:t>鑑</w:t>
            </w:r>
            <w:proofErr w:type="gramEnd"/>
            <w:r w:rsidRPr="0041706C">
              <w:rPr>
                <w:rFonts w:ascii="標楷體" w:eastAsia="標楷體" w:hAnsi="標楷體" w:hint="eastAsia"/>
              </w:rPr>
              <w:t>輔會</w:t>
            </w:r>
            <w:r w:rsidRPr="0041706C">
              <w:rPr>
                <w:rFonts w:ascii="標楷體" w:eastAsia="標楷體" w:hAnsi="標楷體" w:hint="eastAsia"/>
                <w:sz w:val="32"/>
                <w:u w:val="single"/>
              </w:rPr>
              <w:t xml:space="preserve">     </w:t>
            </w:r>
            <w:r w:rsidRPr="0041706C">
              <w:rPr>
                <w:rFonts w:ascii="標楷體" w:eastAsia="標楷體" w:hAnsi="標楷體" w:hint="eastAsia"/>
              </w:rPr>
              <w:t>學年度鑑定通過之資賦優異學生</w:t>
            </w:r>
          </w:p>
        </w:tc>
      </w:tr>
      <w:tr w:rsidR="00B56883" w:rsidRPr="0041706C" w:rsidTr="003341B2">
        <w:trPr>
          <w:trHeight w:val="567"/>
        </w:trPr>
        <w:tc>
          <w:tcPr>
            <w:tcW w:w="182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514" w:hangingChars="214" w:hanging="514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  <w:szCs w:val="28"/>
              </w:rPr>
              <w:t>一般智能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  <w:szCs w:val="28"/>
              </w:rPr>
              <w:t>人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  <w:szCs w:val="28"/>
              </w:rPr>
              <w:t>合計</w:t>
            </w:r>
          </w:p>
        </w:tc>
        <w:tc>
          <w:tcPr>
            <w:tcW w:w="2252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  <w:szCs w:val="28"/>
              </w:rPr>
              <w:t>人</w:t>
            </w:r>
          </w:p>
        </w:tc>
      </w:tr>
      <w:tr w:rsidR="00B56883" w:rsidRPr="0041706C" w:rsidTr="003341B2">
        <w:trPr>
          <w:trHeight w:val="567"/>
        </w:trPr>
        <w:tc>
          <w:tcPr>
            <w:tcW w:w="1828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  <w:szCs w:val="28"/>
              </w:rPr>
              <w:t>藝術才能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  <w:szCs w:val="28"/>
              </w:rPr>
              <w:t>人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56883" w:rsidRPr="0041706C" w:rsidTr="003341B2">
        <w:trPr>
          <w:trHeight w:val="567"/>
        </w:trPr>
        <w:tc>
          <w:tcPr>
            <w:tcW w:w="1828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 w:hint="eastAsia"/>
                <w:b/>
              </w:rPr>
              <w:t>八、辦理地點</w:t>
            </w:r>
          </w:p>
        </w:tc>
        <w:tc>
          <w:tcPr>
            <w:tcW w:w="7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56883" w:rsidRPr="0041706C" w:rsidTr="003341B2">
        <w:trPr>
          <w:trHeight w:val="851"/>
        </w:trPr>
        <w:tc>
          <w:tcPr>
            <w:tcW w:w="18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514" w:hangingChars="214" w:hanging="514"/>
              <w:jc w:val="both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 w:hint="eastAsia"/>
                <w:b/>
              </w:rPr>
              <w:t>九、申請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leftChars="232" w:left="588" w:hangingChars="13" w:hanging="31"/>
              <w:jc w:val="both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 w:hint="eastAsia"/>
                <w:b/>
              </w:rPr>
              <w:t>補助經費</w:t>
            </w:r>
          </w:p>
        </w:tc>
        <w:tc>
          <w:tcPr>
            <w:tcW w:w="7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自籌經費：(        )</w:t>
            </w:r>
            <w:r w:rsidRPr="0041706C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1706C">
              <w:rPr>
                <w:rFonts w:ascii="標楷體" w:eastAsia="標楷體" w:hAnsi="標楷體"/>
                <w:szCs w:val="28"/>
              </w:rPr>
              <w:t>元整</w:t>
            </w:r>
          </w:p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申請補助：</w:t>
            </w:r>
            <w:r w:rsidRPr="0041706C">
              <w:rPr>
                <w:rFonts w:ascii="標楷體" w:eastAsia="標楷體" w:hAnsi="標楷體" w:hint="eastAsia"/>
                <w:szCs w:val="28"/>
              </w:rPr>
              <w:t xml:space="preserve">(         ) </w:t>
            </w:r>
            <w:r w:rsidRPr="0041706C">
              <w:rPr>
                <w:rFonts w:ascii="標楷體" w:eastAsia="標楷體" w:hAnsi="標楷體"/>
                <w:szCs w:val="28"/>
              </w:rPr>
              <w:t>元整</w:t>
            </w:r>
            <w:r w:rsidRPr="0041706C">
              <w:rPr>
                <w:rFonts w:ascii="標楷體" w:eastAsia="標楷體" w:hAnsi="標楷體" w:hint="eastAsia"/>
              </w:rPr>
              <w:t xml:space="preserve">                </w:t>
            </w:r>
          </w:p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</w:rPr>
              <w:t>合計：</w:t>
            </w:r>
            <w:r w:rsidRPr="0041706C">
              <w:rPr>
                <w:rFonts w:ascii="標楷體" w:eastAsia="標楷體" w:hAnsi="標楷體"/>
                <w:szCs w:val="28"/>
              </w:rPr>
              <w:t>新</w:t>
            </w:r>
            <w:r w:rsidRPr="0041706C">
              <w:rPr>
                <w:rFonts w:ascii="標楷體" w:eastAsia="標楷體" w:hAnsi="標楷體" w:hint="eastAsia"/>
                <w:szCs w:val="28"/>
              </w:rPr>
              <w:t>臺</w:t>
            </w:r>
            <w:r w:rsidRPr="0041706C">
              <w:rPr>
                <w:rFonts w:ascii="標楷體" w:eastAsia="標楷體" w:hAnsi="標楷體"/>
                <w:szCs w:val="28"/>
              </w:rPr>
              <w:t>幣</w:t>
            </w:r>
            <w:r w:rsidRPr="0041706C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41706C">
              <w:rPr>
                <w:rFonts w:ascii="標楷體" w:eastAsia="標楷體" w:hAnsi="標楷體"/>
                <w:szCs w:val="28"/>
              </w:rPr>
              <w:t>佰</w:t>
            </w:r>
            <w:r w:rsidRPr="0041706C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41706C">
              <w:rPr>
                <w:rFonts w:ascii="標楷體" w:eastAsia="標楷體" w:hAnsi="標楷體"/>
                <w:szCs w:val="28"/>
              </w:rPr>
              <w:t>拾</w:t>
            </w:r>
            <w:r w:rsidRPr="0041706C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41706C">
              <w:rPr>
                <w:rFonts w:ascii="標楷體" w:eastAsia="標楷體" w:hAnsi="標楷體"/>
                <w:szCs w:val="28"/>
              </w:rPr>
              <w:t>萬</w:t>
            </w:r>
            <w:r w:rsidRPr="0041706C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41706C">
              <w:rPr>
                <w:rFonts w:ascii="標楷體" w:eastAsia="標楷體" w:hAnsi="標楷體"/>
                <w:szCs w:val="28"/>
              </w:rPr>
              <w:t>仟</w:t>
            </w:r>
            <w:r w:rsidRPr="0041706C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41706C">
              <w:rPr>
                <w:rFonts w:ascii="標楷體" w:eastAsia="標楷體" w:hAnsi="標楷體"/>
                <w:szCs w:val="28"/>
              </w:rPr>
              <w:t>佰</w:t>
            </w:r>
            <w:r w:rsidRPr="0041706C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41706C">
              <w:rPr>
                <w:rFonts w:ascii="標楷體" w:eastAsia="標楷體" w:hAnsi="標楷體"/>
                <w:szCs w:val="28"/>
              </w:rPr>
              <w:t>拾</w:t>
            </w:r>
            <w:r w:rsidRPr="0041706C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41706C">
              <w:rPr>
                <w:rFonts w:ascii="標楷體" w:eastAsia="標楷體" w:hAnsi="標楷體"/>
                <w:szCs w:val="28"/>
              </w:rPr>
              <w:t>元整</w:t>
            </w:r>
          </w:p>
        </w:tc>
      </w:tr>
      <w:tr w:rsidR="00B56883" w:rsidRPr="0041706C" w:rsidTr="003341B2">
        <w:trPr>
          <w:trHeight w:val="372"/>
        </w:trPr>
        <w:tc>
          <w:tcPr>
            <w:tcW w:w="1828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 w:hint="eastAsia"/>
                <w:b/>
              </w:rPr>
              <w:t xml:space="preserve">十、承辦學校  </w:t>
            </w:r>
            <w:r w:rsidRPr="0041706C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  <w:szCs w:val="28"/>
              </w:rPr>
              <w:t>承辦人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56883" w:rsidRPr="0041706C" w:rsidTr="003341B2">
        <w:trPr>
          <w:trHeight w:val="536"/>
        </w:trPr>
        <w:tc>
          <w:tcPr>
            <w:tcW w:w="182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  <w:szCs w:val="28"/>
              </w:rPr>
              <w:t>聯絡電話</w:t>
            </w:r>
          </w:p>
        </w:tc>
        <w:tc>
          <w:tcPr>
            <w:tcW w:w="6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  <w:szCs w:val="28"/>
              </w:rPr>
              <w:t>（辦公室）（傳  真）（手  機）</w:t>
            </w:r>
          </w:p>
        </w:tc>
      </w:tr>
      <w:tr w:rsidR="00B56883" w:rsidRPr="0041706C" w:rsidTr="003341B2">
        <w:trPr>
          <w:trHeight w:val="453"/>
        </w:trPr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  <w:szCs w:val="28"/>
              </w:rPr>
              <w:t>電子郵件</w:t>
            </w:r>
          </w:p>
        </w:tc>
        <w:tc>
          <w:tcPr>
            <w:tcW w:w="609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56883" w:rsidRPr="0041706C" w:rsidTr="003341B2">
        <w:trPr>
          <w:trHeight w:val="573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 w:hint="eastAsia"/>
                <w:b/>
              </w:rPr>
              <w:t>處室主任核章</w:t>
            </w:r>
          </w:p>
        </w:tc>
        <w:tc>
          <w:tcPr>
            <w:tcW w:w="777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56883" w:rsidRPr="0041706C" w:rsidTr="003341B2">
        <w:trPr>
          <w:trHeight w:val="512"/>
        </w:trPr>
        <w:tc>
          <w:tcPr>
            <w:tcW w:w="1828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 w:hint="eastAsia"/>
                <w:b/>
              </w:rPr>
              <w:t xml:space="preserve">校    </w:t>
            </w:r>
            <w:proofErr w:type="gramStart"/>
            <w:r w:rsidRPr="0041706C">
              <w:rPr>
                <w:rFonts w:ascii="標楷體" w:eastAsia="標楷體" w:hAnsi="標楷體" w:hint="eastAsia"/>
                <w:b/>
              </w:rPr>
              <w:t>長核章</w:t>
            </w:r>
            <w:proofErr w:type="gramEnd"/>
          </w:p>
        </w:tc>
        <w:tc>
          <w:tcPr>
            <w:tcW w:w="7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56883" w:rsidRPr="0041706C" w:rsidRDefault="00B56883" w:rsidP="003341B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56883" w:rsidRPr="0041706C" w:rsidTr="003341B2">
        <w:trPr>
          <w:trHeight w:val="851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 w:hint="eastAsia"/>
                <w:b/>
              </w:rPr>
              <w:t xml:space="preserve">備   </w:t>
            </w:r>
            <w:proofErr w:type="gramStart"/>
            <w:r w:rsidRPr="0041706C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  <w:tc>
          <w:tcPr>
            <w:tcW w:w="7772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  <w:szCs w:val="28"/>
              </w:rPr>
              <w:t>一、每學期補助辦理資優方案經費原則為：</w:t>
            </w:r>
          </w:p>
          <w:p w:rsidR="00B56883" w:rsidRPr="0041706C" w:rsidRDefault="00B56883" w:rsidP="003341B2">
            <w:pPr>
              <w:snapToGrid w:val="0"/>
              <w:spacing w:line="360" w:lineRule="exact"/>
              <w:ind w:leftChars="234" w:left="562"/>
              <w:jc w:val="both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  <w:szCs w:val="28"/>
              </w:rPr>
              <w:t>每方案6人以上補助經費新臺幣三萬元整，5人以下者則每人補助經費新臺幣四千元整。</w:t>
            </w:r>
          </w:p>
          <w:p w:rsidR="00B56883" w:rsidRPr="0041706C" w:rsidRDefault="00B56883" w:rsidP="003341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  <w:szCs w:val="28"/>
              </w:rPr>
              <w:t>二、同一學校二個以上方案者，其中未達5人之方案應</w:t>
            </w:r>
            <w:proofErr w:type="gramStart"/>
            <w:r w:rsidRPr="0041706C">
              <w:rPr>
                <w:rFonts w:ascii="標楷體" w:eastAsia="標楷體" w:hAnsi="標楷體" w:hint="eastAsia"/>
                <w:szCs w:val="28"/>
              </w:rPr>
              <w:t>併</w:t>
            </w:r>
            <w:proofErr w:type="gramEnd"/>
            <w:r w:rsidRPr="0041706C">
              <w:rPr>
                <w:rFonts w:ascii="標楷體" w:eastAsia="標楷體" w:hAnsi="標楷體" w:hint="eastAsia"/>
                <w:szCs w:val="28"/>
              </w:rPr>
              <w:t>案。</w:t>
            </w:r>
          </w:p>
          <w:p w:rsidR="00B56883" w:rsidRPr="0041706C" w:rsidRDefault="00B56883" w:rsidP="003341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  <w:szCs w:val="28"/>
              </w:rPr>
              <w:t>三、同一年級同一類別不得拆案申請。</w:t>
            </w:r>
          </w:p>
          <w:p w:rsidR="00B56883" w:rsidRPr="0041706C" w:rsidRDefault="00B56883" w:rsidP="003341B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1706C">
              <w:rPr>
                <w:rFonts w:ascii="標楷體" w:eastAsia="標楷體" w:hAnsi="標楷體" w:hint="eastAsia"/>
                <w:szCs w:val="28"/>
              </w:rPr>
              <w:t>四、同一校最多僅能申請3個方案。</w:t>
            </w:r>
          </w:p>
        </w:tc>
      </w:tr>
    </w:tbl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szCs w:val="28"/>
        </w:rPr>
      </w:pPr>
    </w:p>
    <w:p w:rsidR="00B56883" w:rsidRPr="0041706C" w:rsidRDefault="00B56883" w:rsidP="00B56883">
      <w:pPr>
        <w:tabs>
          <w:tab w:val="left" w:pos="8520"/>
        </w:tabs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1706C">
        <w:rPr>
          <w:rFonts w:ascii="標楷體" w:eastAsia="標楷體" w:hAnsi="標楷體" w:hint="eastAsia"/>
          <w:b/>
          <w:sz w:val="32"/>
          <w:szCs w:val="32"/>
        </w:rPr>
        <w:lastRenderedPageBreak/>
        <w:t>嘉義縣</w:t>
      </w:r>
      <w:r>
        <w:rPr>
          <w:rFonts w:ascii="標楷體" w:hAnsi="標楷體" w:hint="eastAsia"/>
          <w:b/>
          <w:color w:val="FF0000"/>
          <w:sz w:val="32"/>
          <w:szCs w:val="32"/>
        </w:rPr>
        <w:t>000</w:t>
      </w:r>
      <w:r w:rsidRPr="0041706C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>00</w:t>
      </w:r>
      <w:r w:rsidRPr="0041706C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B56883" w:rsidRPr="0041706C" w:rsidRDefault="00B56883" w:rsidP="00B56883">
      <w:pPr>
        <w:snapToGrid w:val="0"/>
        <w:spacing w:afterLines="100" w:after="360" w:line="24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41706C">
        <w:rPr>
          <w:rFonts w:ascii="標楷體" w:eastAsia="標楷體" w:hAnsi="標楷體" w:hint="eastAsia"/>
          <w:b/>
          <w:sz w:val="32"/>
          <w:szCs w:val="32"/>
        </w:rPr>
        <w:t>(</w:t>
      </w:r>
      <w:r w:rsidRPr="0041706C">
        <w:rPr>
          <w:rFonts w:ascii="標楷體" w:eastAsia="標楷體" w:hAnsi="標楷體" w:hint="eastAsia"/>
          <w:b/>
          <w:color w:val="FF0000"/>
          <w:sz w:val="32"/>
          <w:szCs w:val="32"/>
        </w:rPr>
        <w:t>學校全銜</w:t>
      </w:r>
      <w:r w:rsidRPr="0041706C">
        <w:rPr>
          <w:rFonts w:ascii="標楷體" w:eastAsia="標楷體" w:hAnsi="標楷體" w:hint="eastAsia"/>
          <w:b/>
          <w:sz w:val="32"/>
          <w:szCs w:val="32"/>
        </w:rPr>
        <w:t>)辦理「資優教育方案」計畫書（範例）</w:t>
      </w:r>
    </w:p>
    <w:p w:rsidR="00B56883" w:rsidRPr="0041706C" w:rsidRDefault="00B56883" w:rsidP="00B56883">
      <w:pPr>
        <w:snapToGrid w:val="0"/>
        <w:spacing w:beforeLines="100" w:before="360" w:afterLines="50" w:after="180" w:line="240" w:lineRule="atLeast"/>
        <w:ind w:left="521" w:hangingChars="200" w:hanging="521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一、依    據</w:t>
      </w:r>
    </w:p>
    <w:p w:rsidR="00B56883" w:rsidRPr="0041706C" w:rsidRDefault="00B56883" w:rsidP="00B56883">
      <w:pPr>
        <w:snapToGrid w:val="0"/>
        <w:spacing w:line="0" w:lineRule="atLeas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（一）特殊教育法及其施行細則</w:t>
      </w:r>
    </w:p>
    <w:p w:rsidR="00B56883" w:rsidRPr="0041706C" w:rsidRDefault="00B56883" w:rsidP="00B56883">
      <w:pPr>
        <w:snapToGrid w:val="0"/>
        <w:spacing w:line="0" w:lineRule="atLeas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（二）嘉義縣高級中等以下學校申請辦理特殊教育方案及獎補助辦法</w:t>
      </w:r>
    </w:p>
    <w:p w:rsidR="00B56883" w:rsidRPr="0041706C" w:rsidRDefault="00B56883" w:rsidP="00B56883">
      <w:pPr>
        <w:snapToGrid w:val="0"/>
        <w:spacing w:line="0" w:lineRule="atLeas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（三）嘉義縣各級學校資賦優異教育方案</w:t>
      </w:r>
    </w:p>
    <w:p w:rsidR="00B56883" w:rsidRPr="0041706C" w:rsidRDefault="00B56883" w:rsidP="00B56883">
      <w:pPr>
        <w:snapToGrid w:val="0"/>
        <w:spacing w:afterLines="50" w:after="180" w:line="240" w:lineRule="atLeas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二、目    的</w:t>
      </w:r>
    </w:p>
    <w:p w:rsidR="00B56883" w:rsidRPr="0041706C" w:rsidRDefault="00B56883" w:rsidP="00B56883">
      <w:pPr>
        <w:snapToGrid w:val="0"/>
        <w:spacing w:afterLines="50" w:after="180" w:line="240" w:lineRule="atLeast"/>
        <w:ind w:firstLineChars="218" w:firstLine="567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/>
          <w:color w:val="000000"/>
          <w:sz w:val="26"/>
          <w:szCs w:val="26"/>
        </w:rPr>
        <w:t>提供資賦優異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（以下簡稱資優）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學生優質學習環境、適性教學輔導措施及充分發展學習機會，以激發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其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優勢潛能，增進適性發展。</w:t>
      </w:r>
    </w:p>
    <w:p w:rsidR="00B56883" w:rsidRPr="0041706C" w:rsidRDefault="00B56883" w:rsidP="00B56883">
      <w:pPr>
        <w:snapToGrid w:val="0"/>
        <w:spacing w:beforeLines="100" w:before="360" w:afterLines="50" w:after="180" w:line="240" w:lineRule="atLeast"/>
        <w:ind w:left="521" w:hangingChars="200" w:hanging="521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三、實施對象及特殊教育需求評估說明（詳表1）</w:t>
      </w:r>
    </w:p>
    <w:p w:rsidR="00B56883" w:rsidRPr="0041706C" w:rsidRDefault="00B56883" w:rsidP="00B56883">
      <w:pPr>
        <w:snapToGrid w:val="0"/>
        <w:spacing w:afterLines="50" w:after="180" w:line="240" w:lineRule="atLeast"/>
        <w:rPr>
          <w:rFonts w:ascii="標楷體" w:eastAsia="標楷體" w:hAnsi="標楷體"/>
          <w:color w:val="000000"/>
        </w:rPr>
      </w:pPr>
      <w:r w:rsidRPr="0041706C">
        <w:rPr>
          <w:rFonts w:ascii="標楷體" w:eastAsia="標楷體" w:hAnsi="標楷體"/>
          <w:color w:val="000000"/>
        </w:rPr>
        <w:t>表1  方案實施對象及特殊教育需求評估說明</w:t>
      </w:r>
      <w:r w:rsidRPr="0041706C">
        <w:rPr>
          <w:rFonts w:ascii="標楷體" w:eastAsia="標楷體" w:hAnsi="標楷體" w:hint="eastAsia"/>
          <w:color w:val="000000"/>
        </w:rPr>
        <w:t>(本校服務兩位</w:t>
      </w:r>
      <w:proofErr w:type="gramStart"/>
      <w:r w:rsidRPr="0041706C">
        <w:rPr>
          <w:rFonts w:ascii="標楷體" w:eastAsia="標楷體" w:hAnsi="標楷體" w:hint="eastAsia"/>
          <w:color w:val="000000"/>
        </w:rPr>
        <w:t>校本資優生</w:t>
      </w:r>
      <w:proofErr w:type="gramEnd"/>
      <w:r w:rsidRPr="0041706C">
        <w:rPr>
          <w:rFonts w:ascii="標楷體" w:eastAsia="標楷體" w:hAnsi="標楷體" w:hint="eastAsia"/>
          <w:color w:val="000000"/>
        </w:rPr>
        <w:t>)</w:t>
      </w:r>
    </w:p>
    <w:tbl>
      <w:tblPr>
        <w:tblW w:w="960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960"/>
        <w:gridCol w:w="600"/>
        <w:gridCol w:w="6000"/>
        <w:gridCol w:w="727"/>
      </w:tblGrid>
      <w:tr w:rsidR="00B56883" w:rsidRPr="0041706C" w:rsidTr="003341B2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1706C">
              <w:rPr>
                <w:rFonts w:ascii="標楷體" w:eastAsia="標楷體" w:hAnsi="標楷體"/>
                <w:color w:val="000000"/>
                <w:sz w:val="20"/>
              </w:rPr>
              <w:t>編號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1706C">
              <w:rPr>
                <w:rFonts w:ascii="標楷體" w:eastAsia="標楷體" w:hAnsi="標楷體"/>
                <w:color w:val="000000"/>
                <w:sz w:val="20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0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0"/>
              </w:rPr>
              <w:t>性別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0"/>
              </w:rPr>
              <w:t>特殊教育需求評估說明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0"/>
              </w:rPr>
              <w:t>備註</w:t>
            </w:r>
          </w:p>
        </w:tc>
      </w:tr>
      <w:tr w:rsidR="00B56883" w:rsidRPr="0041706C" w:rsidTr="003341B2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305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陳OO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■女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學生智能表現均衡發展，對於各領域觀察課程皆展現出興趣，唯對於資優身份與眾不同感到不安。希望藉由方案進行一般探索課程、創意思考策略及認識資優特質之情意輔導課程。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一般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智能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資優</w:t>
            </w:r>
          </w:p>
        </w:tc>
      </w:tr>
      <w:tr w:rsidR="00B56883" w:rsidRPr="0041706C" w:rsidTr="003341B2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0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307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胡OO</w:t>
            </w:r>
          </w:p>
          <w:p w:rsidR="00B56883" w:rsidRPr="0041706C" w:rsidRDefault="00B56883" w:rsidP="003341B2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B56883" w:rsidRPr="0041706C" w:rsidRDefault="00B56883" w:rsidP="003341B2">
            <w:pPr>
              <w:snapToGrid w:val="0"/>
              <w:spacing w:line="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■女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0" w:lineRule="atLeast"/>
              <w:ind w:right="-12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學生美術性向與術科</w:t>
            </w:r>
            <w:proofErr w:type="gramStart"/>
            <w:r w:rsidRPr="0041706C">
              <w:rPr>
                <w:rFonts w:ascii="標楷體" w:eastAsia="標楷體" w:hAnsi="標楷體" w:hint="eastAsia"/>
                <w:color w:val="000000"/>
              </w:rPr>
              <w:t>能力兼優</w:t>
            </w:r>
            <w:proofErr w:type="gramEnd"/>
            <w:r w:rsidRPr="0041706C">
              <w:rPr>
                <w:rFonts w:ascii="標楷體" w:eastAsia="標楷體" w:hAnsi="標楷體" w:hint="eastAsia"/>
                <w:color w:val="000000"/>
              </w:rPr>
              <w:t>，對於視覺藝術的探索學習具有高度動機。家長與學生均希望能藉由方案課程或活動增進構圖、多元媒材表現技能及發展創意思考能力；並藉由畫展或藝術</w:t>
            </w:r>
            <w:proofErr w:type="gramStart"/>
            <w:r w:rsidRPr="0041706C">
              <w:rPr>
                <w:rFonts w:ascii="標楷體" w:eastAsia="標楷體" w:hAnsi="標楷體" w:hint="eastAsia"/>
                <w:color w:val="000000"/>
              </w:rPr>
              <w:t>特</w:t>
            </w:r>
            <w:proofErr w:type="gramEnd"/>
            <w:r w:rsidRPr="0041706C">
              <w:rPr>
                <w:rFonts w:ascii="標楷體" w:eastAsia="標楷體" w:hAnsi="標楷體" w:hint="eastAsia"/>
                <w:color w:val="000000"/>
              </w:rPr>
              <w:t>展之參訪導</w:t>
            </w:r>
            <w:proofErr w:type="gramStart"/>
            <w:r w:rsidRPr="0041706C">
              <w:rPr>
                <w:rFonts w:ascii="標楷體" w:eastAsia="標楷體" w:hAnsi="標楷體" w:hint="eastAsia"/>
                <w:color w:val="000000"/>
              </w:rPr>
              <w:t>覽</w:t>
            </w:r>
            <w:proofErr w:type="gramEnd"/>
            <w:r w:rsidRPr="0041706C">
              <w:rPr>
                <w:rFonts w:ascii="標楷體" w:eastAsia="標楷體" w:hAnsi="標楷體" w:hint="eastAsia"/>
                <w:color w:val="000000"/>
              </w:rPr>
              <w:t>，瞭解藝術創作形式，發展學生分析、應用、鑑賞、創作的能力。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藝術</w:t>
            </w:r>
          </w:p>
          <w:p w:rsidR="00B56883" w:rsidRPr="0041706C" w:rsidRDefault="00B56883" w:rsidP="003341B2">
            <w:pPr>
              <w:snapToGrid w:val="0"/>
              <w:spacing w:line="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才能</w:t>
            </w:r>
          </w:p>
          <w:p w:rsidR="00B56883" w:rsidRPr="0041706C" w:rsidRDefault="00B56883" w:rsidP="003341B2">
            <w:pPr>
              <w:snapToGrid w:val="0"/>
              <w:spacing w:line="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資優</w:t>
            </w:r>
          </w:p>
        </w:tc>
      </w:tr>
      <w:tr w:rsidR="00B56883" w:rsidRPr="0041706C" w:rsidTr="003341B2">
        <w:trPr>
          <w:trHeight w:val="443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0" w:lineRule="atLeast"/>
              <w:ind w:right="-1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合計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0" w:lineRule="atLeast"/>
              <w:ind w:right="57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2人</w:t>
            </w:r>
          </w:p>
        </w:tc>
      </w:tr>
    </w:tbl>
    <w:p w:rsidR="00B56883" w:rsidRPr="0041706C" w:rsidRDefault="00B56883" w:rsidP="00B56883">
      <w:pPr>
        <w:snapToGrid w:val="0"/>
        <w:spacing w:beforeLines="100" w:before="360" w:afterLines="50" w:after="180" w:line="0" w:lineRule="atLeas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41706C">
        <w:rPr>
          <w:rFonts w:ascii="標楷體" w:eastAsia="標楷體" w:hAnsi="標楷體" w:hint="eastAsia"/>
          <w:color w:val="000000"/>
        </w:rPr>
        <w:t>備註:本校(A校)與B校辦理校際聯合方案，B校學生需求評估如下。</w:t>
      </w:r>
    </w:p>
    <w:tbl>
      <w:tblPr>
        <w:tblW w:w="960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960"/>
        <w:gridCol w:w="600"/>
        <w:gridCol w:w="6000"/>
        <w:gridCol w:w="727"/>
      </w:tblGrid>
      <w:tr w:rsidR="00B56883" w:rsidRPr="0041706C" w:rsidTr="003341B2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1706C">
              <w:rPr>
                <w:rFonts w:ascii="標楷體" w:eastAsia="標楷體" w:hAnsi="標楷體"/>
                <w:color w:val="000000"/>
                <w:sz w:val="20"/>
              </w:rPr>
              <w:t>編號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1706C">
              <w:rPr>
                <w:rFonts w:ascii="標楷體" w:eastAsia="標楷體" w:hAnsi="標楷體"/>
                <w:color w:val="000000"/>
                <w:sz w:val="20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0"/>
              </w:rPr>
              <w:t>姓名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0"/>
              </w:rPr>
              <w:t>性別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0"/>
              </w:rPr>
              <w:t>特殊教育需求評估說明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0"/>
              </w:rPr>
              <w:t>備註</w:t>
            </w:r>
          </w:p>
        </w:tc>
      </w:tr>
      <w:tr w:rsidR="00B56883" w:rsidRPr="0041706C" w:rsidTr="003341B2">
        <w:trPr>
          <w:trHeight w:val="5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0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302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戴OO</w:t>
            </w:r>
          </w:p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(B校)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■男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學生的知覺</w:t>
            </w:r>
            <w:proofErr w:type="gramStart"/>
            <w:r w:rsidRPr="0041706C">
              <w:rPr>
                <w:rFonts w:ascii="標楷體" w:eastAsia="標楷體" w:hAnsi="標楷體" w:hint="eastAsia"/>
                <w:color w:val="000000"/>
              </w:rPr>
              <w:t>區辨與短期</w:t>
            </w:r>
            <w:proofErr w:type="gramEnd"/>
            <w:r w:rsidRPr="0041706C">
              <w:rPr>
                <w:rFonts w:ascii="標楷體" w:eastAsia="標楷體" w:hAnsi="標楷體" w:hint="eastAsia"/>
                <w:color w:val="000000"/>
              </w:rPr>
              <w:t>視覺記憶佳，心理訊息運作速度快，並展現出對生物世界的高度學習興趣，唯語文能力較弱。希望藉由方案提供自然科學領域的探索學習、創造力與學習策略的訓練及認識資優特質的情意輔導課程。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一般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智能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資優</w:t>
            </w:r>
          </w:p>
        </w:tc>
      </w:tr>
      <w:tr w:rsidR="00B56883" w:rsidRPr="0041706C" w:rsidTr="003341B2">
        <w:trPr>
          <w:trHeight w:val="443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0" w:lineRule="atLeast"/>
              <w:ind w:right="-1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合計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0" w:lineRule="atLeast"/>
              <w:ind w:right="57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1人</w:t>
            </w:r>
          </w:p>
        </w:tc>
      </w:tr>
    </w:tbl>
    <w:p w:rsidR="00B56883" w:rsidRPr="0041706C" w:rsidRDefault="00B56883" w:rsidP="00B56883">
      <w:pPr>
        <w:snapToGrid w:val="0"/>
        <w:spacing w:beforeLines="100" w:before="360" w:afterLines="50" w:after="180" w:line="0" w:lineRule="atLeas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/>
          <w:color w:val="000000"/>
        </w:rPr>
        <w:br w:type="page"/>
      </w: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lastRenderedPageBreak/>
        <w:t>四、辦理方式及內容（課程、教學、輔導及其他服務內容說明）</w:t>
      </w:r>
    </w:p>
    <w:p w:rsidR="00B56883" w:rsidRPr="0041706C" w:rsidRDefault="00B56883" w:rsidP="00B56883">
      <w:pPr>
        <w:snapToGrid w:val="0"/>
        <w:spacing w:afterLines="50" w:after="180" w:line="240" w:lineRule="atLeas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/>
          <w:b/>
          <w:color w:val="000000"/>
          <w:sz w:val="26"/>
          <w:szCs w:val="26"/>
        </w:rPr>
        <w:t>（一）課程與教學規劃（含課程設計理念及架構說明）</w:t>
      </w:r>
    </w:p>
    <w:p w:rsidR="00B56883" w:rsidRPr="0041706C" w:rsidRDefault="00B56883" w:rsidP="00B56883">
      <w:pPr>
        <w:snapToGrid w:val="0"/>
        <w:spacing w:afterLines="50" w:after="180" w:line="240" w:lineRule="atLeast"/>
        <w:ind w:leftChars="232" w:left="817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/>
          <w:b/>
          <w:color w:val="000000"/>
          <w:sz w:val="26"/>
          <w:szCs w:val="26"/>
        </w:rPr>
        <w:t>1.課程設計理念：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本校資優教育方案課程，參考</w:t>
      </w:r>
      <w:proofErr w:type="spellStart"/>
      <w:r w:rsidRPr="0041706C">
        <w:rPr>
          <w:rFonts w:ascii="標楷體" w:eastAsia="標楷體" w:hAnsi="標楷體"/>
          <w:color w:val="000000"/>
          <w:sz w:val="26"/>
          <w:szCs w:val="26"/>
        </w:rPr>
        <w:t>Renzulli</w:t>
      </w:r>
      <w:proofErr w:type="spellEnd"/>
      <w:r w:rsidRPr="0041706C">
        <w:rPr>
          <w:rFonts w:ascii="標楷體" w:eastAsia="標楷體" w:hAnsi="標楷體"/>
          <w:color w:val="000000"/>
          <w:sz w:val="26"/>
          <w:szCs w:val="26"/>
        </w:rPr>
        <w:t>的「三合充實模式」，分為「一般探索活動」、「團體訓練活動」與「個人或小組對實際問題之探討」三類課程（</w:t>
      </w:r>
      <w:proofErr w:type="spellStart"/>
      <w:r w:rsidRPr="0041706C">
        <w:rPr>
          <w:rFonts w:ascii="標楷體" w:eastAsia="標楷體" w:hAnsi="標楷體"/>
          <w:color w:val="000000"/>
          <w:sz w:val="26"/>
          <w:szCs w:val="26"/>
        </w:rPr>
        <w:t>Renzulli</w:t>
      </w:r>
      <w:proofErr w:type="spellEnd"/>
      <w:r w:rsidRPr="0041706C">
        <w:rPr>
          <w:rFonts w:ascii="標楷體" w:eastAsia="標楷體" w:hAnsi="標楷體"/>
          <w:color w:val="000000"/>
          <w:sz w:val="26"/>
          <w:szCs w:val="26"/>
        </w:rPr>
        <w:t xml:space="preserve"> &amp; Reis, 1985，如圖1）。三合充實活動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分為三種充實的層次或「類型」（Type）</w:t>
      </w:r>
      <w:proofErr w:type="gramStart"/>
      <w:r w:rsidRPr="0041706C">
        <w:rPr>
          <w:rFonts w:ascii="標楷體" w:eastAsia="標楷體" w:hAnsi="標楷體"/>
          <w:color w:val="000000"/>
          <w:sz w:val="26"/>
          <w:szCs w:val="26"/>
        </w:rPr>
        <w:t>︰</w:t>
      </w:r>
      <w:proofErr w:type="gramEnd"/>
    </w:p>
    <w:p w:rsidR="00B56883" w:rsidRPr="0041706C" w:rsidRDefault="00B56883" w:rsidP="00B56883">
      <w:pPr>
        <w:snapToGrid w:val="0"/>
        <w:spacing w:afterLines="50" w:after="180" w:line="240" w:lineRule="atLeast"/>
        <w:ind w:leftChars="232" w:left="1207" w:hangingChars="250" w:hanging="65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/>
          <w:color w:val="000000"/>
          <w:sz w:val="26"/>
          <w:szCs w:val="26"/>
        </w:rPr>
        <w:t>（1）第一類型活動（Type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I）</w:t>
      </w:r>
      <w:proofErr w:type="gramStart"/>
      <w:r w:rsidRPr="0041706C">
        <w:rPr>
          <w:rFonts w:ascii="標楷體" w:eastAsia="標楷體" w:hAnsi="標楷體"/>
          <w:color w:val="000000"/>
          <w:sz w:val="26"/>
          <w:szCs w:val="26"/>
        </w:rPr>
        <w:t>︰</w:t>
      </w:r>
      <w:proofErr w:type="gramEnd"/>
      <w:r w:rsidRPr="0041706C">
        <w:rPr>
          <w:rFonts w:ascii="標楷體" w:eastAsia="標楷體" w:hAnsi="標楷體"/>
          <w:color w:val="000000"/>
          <w:sz w:val="26"/>
          <w:szCs w:val="26"/>
        </w:rPr>
        <w:t>為一般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探索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活動（General Exploratory Activities），強調試探興趣</w:t>
      </w:r>
      <w:proofErr w:type="gramStart"/>
      <w:r w:rsidRPr="0041706C">
        <w:rPr>
          <w:rFonts w:ascii="標楷體" w:eastAsia="標楷體" w:hAnsi="標楷體"/>
          <w:color w:val="000000"/>
          <w:sz w:val="26"/>
          <w:szCs w:val="26"/>
        </w:rPr>
        <w:t>及加廣性質</w:t>
      </w:r>
      <w:proofErr w:type="gramEnd"/>
      <w:r w:rsidRPr="0041706C">
        <w:rPr>
          <w:rFonts w:ascii="標楷體" w:eastAsia="標楷體" w:hAnsi="標楷體"/>
          <w:color w:val="000000"/>
          <w:sz w:val="26"/>
          <w:szCs w:val="26"/>
        </w:rPr>
        <w:t>充實課程，其目的為</w:t>
      </w:r>
      <w:proofErr w:type="gramStart"/>
      <w:r w:rsidRPr="0041706C">
        <w:rPr>
          <w:rFonts w:ascii="標楷體" w:eastAsia="標楷體" w:hAnsi="標楷體"/>
          <w:color w:val="000000"/>
          <w:sz w:val="26"/>
          <w:szCs w:val="26"/>
        </w:rPr>
        <w:t>︰</w:t>
      </w:r>
      <w:proofErr w:type="gramEnd"/>
      <w:r w:rsidRPr="0041706C">
        <w:rPr>
          <w:rFonts w:ascii="標楷體" w:eastAsia="標楷體" w:hAnsi="標楷體"/>
          <w:color w:val="000000"/>
          <w:sz w:val="26"/>
          <w:szCs w:val="26"/>
        </w:rPr>
        <w:t>擴充學生知識領域與生活經驗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；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試探並培養學生從事高層次研究的興趣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；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做為教師安排認知與研究方法訓練的基礎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B56883" w:rsidRPr="0041706C" w:rsidRDefault="00B56883" w:rsidP="00B56883">
      <w:pPr>
        <w:snapToGrid w:val="0"/>
        <w:spacing w:afterLines="50" w:after="180" w:line="240" w:lineRule="atLeast"/>
        <w:ind w:leftChars="232" w:left="1207" w:hangingChars="250" w:hanging="65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（2）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第二類型活動（Type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II）</w:t>
      </w:r>
      <w:proofErr w:type="gramStart"/>
      <w:r w:rsidRPr="0041706C">
        <w:rPr>
          <w:rFonts w:ascii="標楷體" w:eastAsia="標楷體" w:hAnsi="標楷體"/>
          <w:color w:val="000000"/>
          <w:sz w:val="26"/>
          <w:szCs w:val="26"/>
        </w:rPr>
        <w:t>︰</w:t>
      </w:r>
      <w:proofErr w:type="gramEnd"/>
      <w:r w:rsidRPr="0041706C">
        <w:rPr>
          <w:rFonts w:ascii="標楷體" w:eastAsia="標楷體" w:hAnsi="標楷體"/>
          <w:color w:val="000000"/>
          <w:sz w:val="26"/>
          <w:szCs w:val="26"/>
        </w:rPr>
        <w:t>團體訓練活動（Group Training Activities），強調認知、情意與研究方法訓練，其目的為</w:t>
      </w:r>
      <w:proofErr w:type="gramStart"/>
      <w:r w:rsidRPr="0041706C">
        <w:rPr>
          <w:rFonts w:ascii="標楷體" w:eastAsia="標楷體" w:hAnsi="標楷體"/>
          <w:color w:val="000000"/>
          <w:sz w:val="26"/>
          <w:szCs w:val="26"/>
        </w:rPr>
        <w:t>︰</w:t>
      </w:r>
      <w:proofErr w:type="gramEnd"/>
      <w:r w:rsidRPr="0041706C">
        <w:rPr>
          <w:rFonts w:ascii="標楷體" w:eastAsia="標楷體" w:hAnsi="標楷體"/>
          <w:color w:val="000000"/>
          <w:sz w:val="26"/>
          <w:szCs w:val="26"/>
        </w:rPr>
        <w:t>發展創造思考、解決問題、感覺、欣賞與評價等能力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；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發展如何去學（ learning how-to-learn ）的技能，如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筆記、晤談、分類與分析資料、歸納結論等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；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發展使用工具書的技能如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索引、文摘、百科全書等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；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發展文字、語言的溝通能力及使用視聽媒體的能力，以便學生能有效的發表作品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B56883" w:rsidRPr="0041706C" w:rsidRDefault="00B56883" w:rsidP="00B56883">
      <w:pPr>
        <w:snapToGrid w:val="0"/>
        <w:spacing w:afterLines="50" w:after="180" w:line="240" w:lineRule="atLeast"/>
        <w:ind w:leftChars="232" w:left="1207" w:hangingChars="250" w:hanging="65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（3）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第三類型活動（Type III）</w:t>
      </w:r>
      <w:proofErr w:type="gramStart"/>
      <w:r w:rsidRPr="0041706C">
        <w:rPr>
          <w:rFonts w:ascii="標楷體" w:eastAsia="標楷體" w:hAnsi="標楷體"/>
          <w:color w:val="000000"/>
          <w:sz w:val="26"/>
          <w:szCs w:val="26"/>
        </w:rPr>
        <w:t>︰</w:t>
      </w:r>
      <w:proofErr w:type="gramEnd"/>
      <w:r w:rsidRPr="0041706C">
        <w:rPr>
          <w:rFonts w:ascii="標楷體" w:eastAsia="標楷體" w:hAnsi="標楷體"/>
          <w:color w:val="000000"/>
          <w:sz w:val="26"/>
          <w:szCs w:val="26"/>
        </w:rPr>
        <w:t>個別或小組探討實際問題（Individual and Small Group Investigations of Real Problems），強調高層次問題的研究。其目的為</w:t>
      </w:r>
      <w:proofErr w:type="gramStart"/>
      <w:r w:rsidRPr="0041706C">
        <w:rPr>
          <w:rFonts w:ascii="標楷體" w:eastAsia="標楷體" w:hAnsi="標楷體"/>
          <w:color w:val="000000"/>
          <w:sz w:val="26"/>
          <w:szCs w:val="26"/>
        </w:rPr>
        <w:t>︰</w:t>
      </w:r>
      <w:proofErr w:type="gramEnd"/>
      <w:r w:rsidRPr="0041706C">
        <w:rPr>
          <w:rFonts w:ascii="標楷體" w:eastAsia="標楷體" w:hAnsi="標楷體"/>
          <w:color w:val="000000"/>
          <w:sz w:val="26"/>
          <w:szCs w:val="26"/>
        </w:rPr>
        <w:t>使學生有機會將其興趣、知識、創見及毅力應用到自選的問題或研究上；學會研究方法及高深的知識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；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發展能發揮影響的作品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；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發展獨立研究的技能，如計畫、組織、資源利用及自評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；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發展毅力、自信、欣賞創作及溝通與表達的能力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B56883" w:rsidRPr="0041706C" w:rsidRDefault="00B56883" w:rsidP="00B56883">
      <w:pPr>
        <w:snapToGrid w:val="0"/>
        <w:spacing w:afterLines="50" w:after="180" w:line="240" w:lineRule="atLeast"/>
        <w:ind w:leftChars="232" w:left="1157" w:hangingChars="250" w:hanging="600"/>
        <w:jc w:val="center"/>
        <w:rPr>
          <w:rFonts w:ascii="標楷體" w:eastAsia="標楷體" w:hAnsi="標楷體"/>
        </w:rPr>
      </w:pPr>
      <w:r w:rsidRPr="0041706C">
        <w:rPr>
          <w:rFonts w:ascii="標楷體" w:eastAsia="標楷體" w:hAnsi="標楷體"/>
          <w:noProof/>
        </w:rPr>
        <mc:AlternateContent>
          <mc:Choice Requires="wps">
            <w:drawing>
              <wp:inline distT="0" distB="0" distL="0" distR="0" wp14:anchorId="55449F07" wp14:editId="4495A08A">
                <wp:extent cx="3890010" cy="2769870"/>
                <wp:effectExtent l="3175" t="0" r="2540" b="0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276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883" w:rsidRDefault="00B56883" w:rsidP="00B56883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A1B232" wp14:editId="403E206D">
                                  <wp:extent cx="3708400" cy="2675255"/>
                                  <wp:effectExtent l="0" t="0" r="6350" b="0"/>
                                  <wp:docPr id="7" name="圖片 7" descr="Renzull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Renzull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08400" cy="2675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width:306.3pt;height:218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LYygIAALwFAAAOAAAAZHJzL2Uyb0RvYy54bWysVF1u1DAQfkfiDpbf0/w0u5tEzaJ2s0FI&#10;5UcqHMCbOBuLxI5sd5OCeEbiAOWZA3AADtSeg7Gzf21fEJCHyPaMv5lv5vOcvRjaBm2oVEzwFPsn&#10;HkaUF6JkfJ3iD+9zJ8JIacJL0ghOU3xDFX4xf/7srO8SGohaNCWVCEC4SvouxbXWXeK6qqhpS9SJ&#10;6CgHYyVkSzRs5dotJekBvW3cwPOmbi9k2UlRUKXgNBuNeG7xq4oW+m1VKapRk2LITdu/tP+V+bvz&#10;M5KsJelqVmzTIH+RRUsYh6B7qIxogq4lewLVskIKJSp9UojWFVXFCmo5ABvfe8TmqiYdtVygOKrb&#10;l0n9P9jizeadRKxMMTSKkxZadH/79e7n9/vbX3c/vqHIVKjvVAKOVx246uFCDNBpy1Z1l6L4qBAX&#10;i5rwNT2XUvQ1JSVk6Jub7tHVEUcZkFX/WpQQilxrYYGGSramfFAQBOjQqZt9d+igUQGHp1HsQY0w&#10;KsAWzKZxNLP9c0myu95JpV9S0SKzSLGE9lt4srlU2qRDkp2LicZFzprGSqDhDw7AcTyB4HDV2Ewa&#10;tqOfYy9eRssodMJgunRCL8uc83wROtPcn02y02yxyPwvJq4fJjUrS8pNmJ26/PDPurfV+aiLvb6U&#10;aFhp4ExKSq5Xi0aiDQF15/azRQfLwc19mIYtAnB5RMkPQu8iiJ18Gs2cMA8nTjzzIsfz44t46oVx&#10;mOUPKV0yTv+dEupTHE+CyaimQ9KPuHn2e8qNJC3TMD8a1oKA904kMRpc8tK2VhPWjOujUpj0D6WA&#10;du8abRVrRDrKVQ+rAVCMjFeivAHtSgHKAhXC0INFLeQnjHoYICnmMOEwal5xUH/sh6GZN3YTTmYB&#10;bOSxZXVsIbwAoBRrjMblQo8z6rqTbF1DnN17O4cXkzOr5UNO23cGI8JS2o4zM4OO99brMHTnvwEA&#10;AP//AwBQSwMEFAAGAAgAAAAhACEykd7aAAAABQEAAA8AAABkcnMvZG93bnJldi54bWxMj8FOwzAQ&#10;RO9I/QdrK3GjTkKJSohTVQXO0MIHuPESp4nXUey2ga9n4QKXlUYzmnlbrifXizOOofWkIF0kIJBq&#10;b1pqFLy/Pd+sQISoyejeEyr4xADranZV6sL4C+3wvI+N4BIKhVZgYxwKKUNt0emw8AMSex9+dDqy&#10;HBtpRn3hctfLLEly6XRLvGD1gFuLdbc/OQWrxL103X32GtzyK72z20f/NByVup5PmwcQEaf4F4Yf&#10;fEaHipkO/kQmiF4BPxJ/L3t5muUgDgqWt3kGsirlf/rqGwAA//8DAFBLAQItABQABgAIAAAAIQC2&#10;gziS/gAAAOEBAAATAAAAAAAAAAAAAAAAAAAAAABbQ29udGVudF9UeXBlc10ueG1sUEsBAi0AFAAG&#10;AAgAAAAhADj9If/WAAAAlAEAAAsAAAAAAAAAAAAAAAAALwEAAF9yZWxzLy5yZWxzUEsBAi0AFAAG&#10;AAgAAAAhAJL58tjKAgAAvAUAAA4AAAAAAAAAAAAAAAAALgIAAGRycy9lMm9Eb2MueG1sUEsBAi0A&#10;FAAGAAgAAAAhACEykd7aAAAABQEAAA8AAAAAAAAAAAAAAAAAJAUAAGRycy9kb3ducmV2LnhtbFBL&#10;BQYAAAAABAAEAPMAAAArBgAAAAA=&#10;" filled="f" stroked="f">
                <v:textbox style="mso-fit-shape-to-text:t">
                  <w:txbxContent>
                    <w:p w:rsidR="00B56883" w:rsidRDefault="00B56883" w:rsidP="00B56883">
                      <w:pPr>
                        <w:snapToGrid w:val="0"/>
                        <w:spacing w:line="240" w:lineRule="atLeast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A1B232" wp14:editId="403E206D">
                            <wp:extent cx="3708400" cy="2675255"/>
                            <wp:effectExtent l="0" t="0" r="6350" b="0"/>
                            <wp:docPr id="7" name="圖片 7" descr="Renzull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Renzull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08400" cy="2675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6883" w:rsidRPr="0041706C" w:rsidRDefault="00B56883" w:rsidP="00B56883">
      <w:pPr>
        <w:snapToGrid w:val="0"/>
        <w:spacing w:afterLines="50" w:after="180" w:line="240" w:lineRule="atLeast"/>
        <w:ind w:leftChars="232" w:left="1157" w:hangingChars="250" w:hanging="600"/>
        <w:jc w:val="center"/>
        <w:rPr>
          <w:rFonts w:ascii="標楷體" w:eastAsia="標楷體" w:hAnsi="標楷體"/>
        </w:rPr>
      </w:pPr>
      <w:r w:rsidRPr="0041706C">
        <w:rPr>
          <w:rFonts w:ascii="標楷體" w:eastAsia="標楷體" w:hAnsi="標楷體"/>
        </w:rPr>
        <w:lastRenderedPageBreak/>
        <w:t>圖1  三合充實模式</w:t>
      </w:r>
    </w:p>
    <w:p w:rsidR="00B56883" w:rsidRPr="0041706C" w:rsidRDefault="00B56883" w:rsidP="00B56883">
      <w:pPr>
        <w:snapToGrid w:val="0"/>
        <w:spacing w:afterLines="50" w:after="180" w:line="240" w:lineRule="atLeast"/>
        <w:rPr>
          <w:rFonts w:ascii="標楷體" w:eastAsia="標楷體" w:hAnsi="標楷體"/>
        </w:rPr>
      </w:pPr>
    </w:p>
    <w:p w:rsidR="00B56883" w:rsidRPr="0041706C" w:rsidRDefault="00B56883" w:rsidP="00B56883">
      <w:pPr>
        <w:snapToGrid w:val="0"/>
        <w:spacing w:afterLines="50" w:after="180" w:line="240" w:lineRule="atLeast"/>
        <w:ind w:leftChars="158" w:left="379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/>
          <w:b/>
          <w:color w:val="000000"/>
          <w:sz w:val="26"/>
          <w:szCs w:val="26"/>
        </w:rPr>
        <w:t>2.</w:t>
      </w: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課程架構：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本校在課程上，除彙整學生共同學習需求開設共同課程，另因應學生個別需求提供適性服務（詳表2及附件1）。</w:t>
      </w:r>
    </w:p>
    <w:p w:rsidR="00B56883" w:rsidRPr="0041706C" w:rsidRDefault="00B56883" w:rsidP="00B56883">
      <w:pPr>
        <w:snapToGrid w:val="0"/>
        <w:spacing w:afterLines="50" w:after="180" w:line="240" w:lineRule="atLeast"/>
        <w:ind w:left="754" w:hangingChars="314" w:hanging="754"/>
        <w:jc w:val="both"/>
        <w:rPr>
          <w:rFonts w:ascii="標楷體" w:eastAsia="標楷體" w:hAnsi="標楷體"/>
          <w:color w:val="000000"/>
          <w:szCs w:val="28"/>
        </w:rPr>
      </w:pPr>
      <w:r w:rsidRPr="0041706C">
        <w:rPr>
          <w:rFonts w:ascii="標楷體" w:eastAsia="標楷體" w:hAnsi="標楷體"/>
          <w:color w:val="000000"/>
        </w:rPr>
        <w:t>表</w:t>
      </w:r>
      <w:r w:rsidRPr="0041706C">
        <w:rPr>
          <w:rFonts w:ascii="標楷體" w:eastAsia="標楷體" w:hAnsi="標楷體" w:hint="eastAsia"/>
          <w:color w:val="000000"/>
        </w:rPr>
        <w:t>2</w:t>
      </w:r>
      <w:r w:rsidRPr="0041706C">
        <w:rPr>
          <w:rFonts w:ascii="標楷體" w:eastAsia="標楷體" w:hAnsi="標楷體"/>
          <w:color w:val="000000"/>
        </w:rPr>
        <w:t xml:space="preserve">  方案</w:t>
      </w:r>
      <w:r w:rsidRPr="0041706C">
        <w:rPr>
          <w:rFonts w:ascii="標楷體" w:eastAsia="標楷體" w:hAnsi="標楷體" w:hint="eastAsia"/>
          <w:color w:val="000000"/>
        </w:rPr>
        <w:t>課程架構</w:t>
      </w:r>
    </w:p>
    <w:tbl>
      <w:tblPr>
        <w:tblW w:w="96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2070"/>
        <w:gridCol w:w="2070"/>
        <w:gridCol w:w="2070"/>
        <w:gridCol w:w="2070"/>
      </w:tblGrid>
      <w:tr w:rsidR="00B56883" w:rsidRPr="0041706C" w:rsidTr="003341B2">
        <w:trPr>
          <w:trHeight w:val="39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一般探索活動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創造思考課程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人文與情意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其他</w:t>
            </w:r>
          </w:p>
        </w:tc>
      </w:tr>
      <w:tr w:rsidR="00B56883" w:rsidRPr="0041706C" w:rsidTr="003341B2">
        <w:trPr>
          <w:trHeight w:val="9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陳OO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採用</w:t>
            </w:r>
            <w:proofErr w:type="spellStart"/>
            <w:r w:rsidRPr="0041706C">
              <w:rPr>
                <w:rFonts w:ascii="標楷體" w:eastAsia="標楷體" w:hAnsi="標楷體"/>
              </w:rPr>
              <w:t>Renzulli</w:t>
            </w:r>
            <w:proofErr w:type="spellEnd"/>
            <w:r w:rsidRPr="0041706C">
              <w:rPr>
                <w:rFonts w:ascii="標楷體" w:eastAsia="標楷體" w:hAnsi="標楷體"/>
              </w:rPr>
              <w:t>三合充實模式</w:t>
            </w:r>
            <w:r w:rsidRPr="0041706C">
              <w:rPr>
                <w:rFonts w:ascii="標楷體" w:eastAsia="標楷體" w:hAnsi="標楷體" w:hint="eastAsia"/>
              </w:rPr>
              <w:t>，提供</w:t>
            </w:r>
            <w:r w:rsidRPr="0041706C">
              <w:rPr>
                <w:rFonts w:ascii="標楷體" w:eastAsia="標楷體" w:hAnsi="標楷體"/>
              </w:rPr>
              <w:t>一般</w:t>
            </w:r>
            <w:r w:rsidRPr="0041706C">
              <w:rPr>
                <w:rFonts w:ascii="標楷體" w:eastAsia="標楷體" w:hAnsi="標楷體" w:hint="eastAsia"/>
              </w:rPr>
              <w:t>探索</w:t>
            </w:r>
            <w:r w:rsidRPr="0041706C">
              <w:rPr>
                <w:rFonts w:ascii="標楷體" w:eastAsia="標楷體" w:hAnsi="標楷體"/>
              </w:rPr>
              <w:t>活動，</w:t>
            </w:r>
            <w:r w:rsidRPr="0041706C">
              <w:rPr>
                <w:rFonts w:ascii="標楷體" w:eastAsia="標楷體" w:hAnsi="標楷體"/>
                <w:color w:val="000000"/>
              </w:rPr>
              <w:t>透過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不同領域之</w:t>
            </w:r>
            <w:r w:rsidRPr="0041706C">
              <w:rPr>
                <w:rFonts w:ascii="標楷體" w:eastAsia="標楷體" w:hAnsi="標楷體"/>
                <w:color w:val="000000"/>
              </w:rPr>
              <w:t>探索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課程，並辦理</w:t>
            </w:r>
            <w:proofErr w:type="gramStart"/>
            <w:r w:rsidRPr="0041706C">
              <w:rPr>
                <w:rFonts w:ascii="標楷體" w:eastAsia="標楷體" w:hAnsi="標楷體"/>
                <w:color w:val="000000"/>
              </w:rPr>
              <w:t>校外參</w:t>
            </w:r>
            <w:proofErr w:type="gramEnd"/>
            <w:r w:rsidRPr="0041706C">
              <w:rPr>
                <w:rFonts w:ascii="標楷體" w:eastAsia="標楷體" w:hAnsi="標楷體"/>
                <w:color w:val="000000"/>
              </w:rPr>
              <w:t>訪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及</w:t>
            </w:r>
            <w:r w:rsidRPr="0041706C">
              <w:rPr>
                <w:rFonts w:ascii="標楷體" w:eastAsia="標楷體" w:hAnsi="標楷體"/>
                <w:color w:val="000000"/>
              </w:rPr>
              <w:t>參訪活動之延伸課程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提供多元探索學習機會。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透過主題式教學，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培訓</w:t>
            </w:r>
            <w:r w:rsidRPr="0041706C">
              <w:rPr>
                <w:rFonts w:ascii="標楷體" w:eastAsia="標楷體" w:hAnsi="標楷體"/>
                <w:color w:val="000000"/>
              </w:rPr>
              <w:t>學生高層次思考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、</w:t>
            </w:r>
            <w:r w:rsidRPr="0041706C">
              <w:rPr>
                <w:rFonts w:ascii="標楷體" w:eastAsia="標楷體" w:hAnsi="標楷體"/>
                <w:color w:val="000000"/>
              </w:rPr>
              <w:t>擴散性思考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及</w:t>
            </w:r>
            <w:r w:rsidRPr="0041706C">
              <w:rPr>
                <w:rFonts w:ascii="標楷體" w:eastAsia="標楷體" w:hAnsi="標楷體"/>
                <w:color w:val="000000"/>
              </w:rPr>
              <w:t>問題解決能力，並藉由多元方式評量學生學習成果。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883" w:rsidRPr="0041706C" w:rsidRDefault="00B56883" w:rsidP="003341B2">
            <w:pPr>
              <w:snapToGrid w:val="0"/>
              <w:spacing w:line="240" w:lineRule="atLeast"/>
              <w:ind w:left="211" w:right="-12" w:hangingChars="88" w:hanging="211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1.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透過</w:t>
            </w:r>
            <w:r w:rsidRPr="0041706C">
              <w:rPr>
                <w:rFonts w:ascii="標楷體" w:eastAsia="標楷體" w:hAnsi="標楷體"/>
                <w:color w:val="000000"/>
              </w:rPr>
              <w:t>讀書會，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協助</w:t>
            </w:r>
            <w:r w:rsidRPr="0041706C">
              <w:rPr>
                <w:rFonts w:ascii="標楷體" w:eastAsia="標楷體" w:hAnsi="標楷體"/>
                <w:color w:val="000000"/>
              </w:rPr>
              <w:t>學生認識資優特質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，</w:t>
            </w:r>
            <w:r w:rsidRPr="0041706C">
              <w:rPr>
                <w:rFonts w:ascii="標楷體" w:eastAsia="標楷體" w:hAnsi="標楷體"/>
                <w:color w:val="000000"/>
              </w:rPr>
              <w:t>以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增進</w:t>
            </w:r>
            <w:proofErr w:type="gramStart"/>
            <w:r w:rsidRPr="0041706C">
              <w:rPr>
                <w:rFonts w:ascii="標楷體" w:eastAsia="標楷體" w:hAnsi="標楷體" w:hint="eastAsia"/>
                <w:color w:val="000000"/>
              </w:rPr>
              <w:t>自我悅</w:t>
            </w:r>
            <w:proofErr w:type="gramEnd"/>
            <w:r w:rsidRPr="0041706C">
              <w:rPr>
                <w:rFonts w:ascii="標楷體" w:eastAsia="標楷體" w:hAnsi="標楷體" w:hint="eastAsia"/>
                <w:color w:val="000000"/>
              </w:rPr>
              <w:t>納、</w:t>
            </w:r>
            <w:r w:rsidRPr="0041706C">
              <w:rPr>
                <w:rFonts w:ascii="標楷體" w:eastAsia="標楷體" w:hAnsi="標楷體"/>
                <w:color w:val="000000"/>
              </w:rPr>
              <w:t>強化內在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學習</w:t>
            </w:r>
            <w:r w:rsidRPr="0041706C">
              <w:rPr>
                <w:rFonts w:ascii="標楷體" w:eastAsia="標楷體" w:hAnsi="標楷體"/>
                <w:color w:val="000000"/>
              </w:rPr>
              <w:t>動機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left="211" w:right="-12" w:hangingChars="88" w:hanging="211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2.</w:t>
            </w:r>
            <w:r w:rsidRPr="0041706C">
              <w:rPr>
                <w:rFonts w:ascii="標楷體" w:eastAsia="標楷體" w:hAnsi="標楷體"/>
                <w:color w:val="000000"/>
              </w:rPr>
              <w:t>針對學生學習與生活適應問題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，提供個別諮商</w:t>
            </w:r>
            <w:r w:rsidRPr="0041706C">
              <w:rPr>
                <w:rFonts w:ascii="標楷體" w:eastAsia="標楷體" w:hAnsi="標楷體"/>
                <w:color w:val="000000"/>
              </w:rPr>
              <w:t>輔導與協助。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left="211" w:right="-12" w:hangingChars="88" w:hanging="211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3.介紹</w:t>
            </w:r>
            <w:r w:rsidRPr="0041706C">
              <w:rPr>
                <w:rFonts w:ascii="標楷體" w:eastAsia="標楷體" w:hAnsi="標楷體"/>
                <w:color w:val="000000"/>
              </w:rPr>
              <w:t>女性資</w:t>
            </w:r>
            <w:proofErr w:type="gramStart"/>
            <w:r w:rsidRPr="0041706C">
              <w:rPr>
                <w:rFonts w:ascii="標楷體" w:eastAsia="標楷體" w:hAnsi="標楷體"/>
                <w:color w:val="000000"/>
              </w:rPr>
              <w:t>優良師</w:t>
            </w:r>
            <w:proofErr w:type="gramEnd"/>
            <w:r w:rsidRPr="0041706C">
              <w:rPr>
                <w:rFonts w:ascii="標楷體" w:eastAsia="標楷體" w:hAnsi="標楷體"/>
                <w:color w:val="000000"/>
              </w:rPr>
              <w:t>典範，</w:t>
            </w:r>
            <w:proofErr w:type="gramStart"/>
            <w:r w:rsidRPr="0041706C">
              <w:rPr>
                <w:rFonts w:ascii="標楷體" w:eastAsia="標楷體" w:hAnsi="標楷體"/>
                <w:color w:val="000000"/>
              </w:rPr>
              <w:t>形塑正向</w:t>
            </w:r>
            <w:proofErr w:type="gramEnd"/>
            <w:r w:rsidRPr="0041706C">
              <w:rPr>
                <w:rFonts w:ascii="標楷體" w:eastAsia="標楷體" w:hAnsi="標楷體"/>
                <w:color w:val="000000"/>
              </w:rPr>
              <w:t>之自我概念。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</w:rPr>
              <w:t>1.</w:t>
            </w:r>
            <w:r w:rsidRPr="0041706C">
              <w:rPr>
                <w:rFonts w:ascii="標楷體" w:eastAsia="標楷體" w:hAnsi="標楷體"/>
              </w:rPr>
              <w:t>於普通班內進行區分性教</w:t>
            </w:r>
            <w:r w:rsidRPr="0041706C">
              <w:rPr>
                <w:rFonts w:ascii="標楷體" w:eastAsia="標楷體" w:hAnsi="標楷體"/>
                <w:color w:val="000000"/>
              </w:rPr>
              <w:t>學。</w:t>
            </w:r>
          </w:p>
        </w:tc>
      </w:tr>
      <w:tr w:rsidR="00B56883" w:rsidRPr="0041706C" w:rsidTr="003341B2">
        <w:trPr>
          <w:trHeight w:val="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戴OO</w:t>
            </w:r>
          </w:p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(B校學生)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240" w:right="-12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6883" w:rsidRPr="0041706C" w:rsidTr="003341B2">
        <w:trPr>
          <w:trHeight w:val="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胡OO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採用</w:t>
            </w:r>
            <w:proofErr w:type="spellStart"/>
            <w:r w:rsidRPr="0041706C">
              <w:rPr>
                <w:rFonts w:ascii="標楷體" w:eastAsia="標楷體" w:hAnsi="標楷體"/>
              </w:rPr>
              <w:t>Renzulli</w:t>
            </w:r>
            <w:proofErr w:type="spellEnd"/>
            <w:r w:rsidRPr="0041706C">
              <w:rPr>
                <w:rFonts w:ascii="標楷體" w:eastAsia="標楷體" w:hAnsi="標楷體"/>
              </w:rPr>
              <w:t>三合充實模式</w:t>
            </w:r>
            <w:r w:rsidRPr="0041706C">
              <w:rPr>
                <w:rFonts w:ascii="標楷體" w:eastAsia="標楷體" w:hAnsi="標楷體" w:hint="eastAsia"/>
              </w:rPr>
              <w:t>，提供</w:t>
            </w:r>
            <w:r w:rsidRPr="0041706C">
              <w:rPr>
                <w:rFonts w:ascii="標楷體" w:eastAsia="標楷體" w:hAnsi="標楷體"/>
              </w:rPr>
              <w:t>一般探索活動，</w:t>
            </w:r>
            <w:r w:rsidRPr="0041706C">
              <w:rPr>
                <w:rFonts w:ascii="標楷體" w:eastAsia="標楷體" w:hAnsi="標楷體" w:hint="eastAsia"/>
              </w:rPr>
              <w:t>透過</w:t>
            </w:r>
            <w:proofErr w:type="gramStart"/>
            <w:r w:rsidRPr="0041706C">
              <w:rPr>
                <w:rFonts w:ascii="標楷體" w:eastAsia="標楷體" w:hAnsi="標楷體" w:hint="eastAsia"/>
              </w:rPr>
              <w:t>各種媒</w:t>
            </w:r>
            <w:proofErr w:type="gramEnd"/>
            <w:r w:rsidRPr="0041706C">
              <w:rPr>
                <w:rFonts w:ascii="標楷體" w:eastAsia="標楷體" w:hAnsi="標楷體" w:hint="eastAsia"/>
              </w:rPr>
              <w:t>材、</w:t>
            </w:r>
            <w:r w:rsidRPr="0041706C">
              <w:rPr>
                <w:rFonts w:ascii="標楷體" w:eastAsia="標楷體" w:hAnsi="標楷體"/>
                <w:color w:val="000000"/>
              </w:rPr>
              <w:t>技法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之探索課程、</w:t>
            </w:r>
            <w:r w:rsidRPr="0041706C">
              <w:rPr>
                <w:rFonts w:ascii="標楷體" w:eastAsia="標楷體" w:hAnsi="標楷體"/>
              </w:rPr>
              <w:t>校外</w:t>
            </w:r>
            <w:r w:rsidRPr="0041706C">
              <w:rPr>
                <w:rFonts w:ascii="標楷體" w:eastAsia="標楷體" w:hAnsi="標楷體" w:hint="eastAsia"/>
              </w:rPr>
              <w:t>畫展或參觀藝術展</w:t>
            </w:r>
            <w:r w:rsidRPr="0041706C">
              <w:rPr>
                <w:rFonts w:ascii="標楷體" w:eastAsia="標楷體" w:hAnsi="標楷體"/>
              </w:rPr>
              <w:t>、美術比賽</w:t>
            </w:r>
            <w:r w:rsidRPr="0041706C">
              <w:rPr>
                <w:rFonts w:ascii="標楷體" w:eastAsia="標楷體" w:hAnsi="標楷體" w:hint="eastAsia"/>
              </w:rPr>
              <w:t>之參賽培訓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，提供多元探索學習機會。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240" w:right="-12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211" w:right="-12" w:hangingChars="88" w:hanging="211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56883" w:rsidRPr="0041706C" w:rsidRDefault="00B56883" w:rsidP="00B56883">
      <w:pPr>
        <w:snapToGrid w:val="0"/>
        <w:spacing w:afterLines="50" w:after="180" w:line="240" w:lineRule="atLeast"/>
        <w:jc w:val="both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B56883" w:rsidRPr="0041706C" w:rsidRDefault="00B56883" w:rsidP="00B56883">
      <w:pPr>
        <w:snapToGrid w:val="0"/>
        <w:spacing w:afterLines="50" w:after="180" w:line="240" w:lineRule="atLeas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（二）輔導內涵（含學習輔導、心理輔導及生涯輔導等）</w:t>
      </w:r>
    </w:p>
    <w:p w:rsidR="00B56883" w:rsidRPr="0041706C" w:rsidRDefault="00B56883" w:rsidP="00B56883">
      <w:pPr>
        <w:snapToGrid w:val="0"/>
        <w:spacing w:afterLines="50" w:after="180" w:line="240" w:lineRule="atLeast"/>
        <w:ind w:leftChars="232" w:left="1207" w:hangingChars="250" w:hanging="65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/>
          <w:color w:val="000000"/>
          <w:sz w:val="26"/>
          <w:szCs w:val="26"/>
        </w:rPr>
        <w:t>1.學習輔導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(一般智能探索</w:t>
      </w:r>
      <w:proofErr w:type="gramStart"/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及創思</w:t>
      </w:r>
      <w:proofErr w:type="gramEnd"/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、情意課程與B校共同辦理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。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)</w:t>
      </w:r>
    </w:p>
    <w:p w:rsidR="00B56883" w:rsidRPr="0041706C" w:rsidRDefault="00B56883" w:rsidP="00B56883">
      <w:pPr>
        <w:snapToGrid w:val="0"/>
        <w:spacing w:afterLines="50" w:after="180" w:line="240" w:lineRule="atLeast"/>
        <w:ind w:leftChars="232" w:left="1207" w:hangingChars="250" w:hanging="65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（1）依學生特質、興趣與需求，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提供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一般探索課程或以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個別輔導、良師典範、專題研究、縮短修業年限、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參訪活動、觀摩交流等多元方式進行。</w:t>
      </w:r>
    </w:p>
    <w:p w:rsidR="00B56883" w:rsidRPr="0041706C" w:rsidRDefault="00B56883" w:rsidP="00B56883">
      <w:pPr>
        <w:snapToGrid w:val="0"/>
        <w:spacing w:afterLines="50" w:after="180" w:line="240" w:lineRule="atLeast"/>
        <w:ind w:leftChars="232" w:left="1207" w:hangingChars="250" w:hanging="65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（2）於普通班內進行區分性教學、辦理或鼓勵學生參與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區域性資優教育方案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B56883" w:rsidRPr="0041706C" w:rsidRDefault="00B56883" w:rsidP="00B56883">
      <w:pPr>
        <w:snapToGrid w:val="0"/>
        <w:spacing w:afterLines="50" w:after="180" w:line="240" w:lineRule="atLeast"/>
        <w:ind w:leftChars="232" w:left="817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.心理輔導：於學習活動中融入情意教育課程，促進資優學生人格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健全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發展。</w:t>
      </w:r>
    </w:p>
    <w:p w:rsidR="00B56883" w:rsidRPr="0041706C" w:rsidRDefault="00B56883" w:rsidP="00B56883">
      <w:pPr>
        <w:snapToGrid w:val="0"/>
        <w:spacing w:afterLines="50" w:after="180" w:line="240" w:lineRule="atLeast"/>
        <w:ind w:leftChars="232" w:left="817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.生涯輔導：依據資優學生之性向、興趣等，提供生涯發展之輔導與協助。</w:t>
      </w:r>
    </w:p>
    <w:p w:rsidR="00B56883" w:rsidRPr="0041706C" w:rsidRDefault="00B56883" w:rsidP="00B56883">
      <w:pPr>
        <w:snapToGrid w:val="0"/>
        <w:spacing w:afterLines="50" w:after="180" w:line="240" w:lineRule="atLeas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（三）其    他</w:t>
      </w:r>
    </w:p>
    <w:p w:rsidR="00B56883" w:rsidRPr="0041706C" w:rsidRDefault="00B56883" w:rsidP="00B56883">
      <w:pPr>
        <w:snapToGrid w:val="0"/>
        <w:spacing w:afterLines="50" w:after="180" w:line="240" w:lineRule="atLeast"/>
        <w:ind w:leftChars="232" w:left="817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>1.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宣導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研習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：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辦理親師生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資優教育相關宣導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或知能研習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B56883" w:rsidRPr="0041706C" w:rsidRDefault="00B56883" w:rsidP="00B56883">
      <w:pPr>
        <w:snapToGrid w:val="0"/>
        <w:spacing w:afterLines="50" w:after="180" w:line="240" w:lineRule="atLeast"/>
        <w:ind w:leftChars="232" w:left="817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2.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諮詢座談：針對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資優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學生學習及輔導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議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題，辦理教師、家長座談會，或邀請專家學者到校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提供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諮詢。</w:t>
      </w:r>
    </w:p>
    <w:p w:rsidR="00B56883" w:rsidRPr="0041706C" w:rsidRDefault="00B56883" w:rsidP="00B56883">
      <w:pPr>
        <w:snapToGrid w:val="0"/>
        <w:spacing w:afterLines="50" w:after="180" w:line="240" w:lineRule="atLeast"/>
        <w:ind w:leftChars="232" w:left="817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3.提供學習資源：整合校內外相關學習資源，及家長與社區資源</w:t>
      </w:r>
      <w:proofErr w:type="gramStart"/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proofErr w:type="gramEnd"/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如：人力、機構與經費資源等</w:t>
      </w:r>
      <w:proofErr w:type="gramStart"/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proofErr w:type="gramEnd"/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，提供學生多元資訊或機會。</w:t>
      </w:r>
    </w:p>
    <w:p w:rsidR="00B56883" w:rsidRPr="0041706C" w:rsidRDefault="00B56883" w:rsidP="00B56883">
      <w:pPr>
        <w:snapToGrid w:val="0"/>
        <w:spacing w:afterLines="50" w:after="180" w:line="240" w:lineRule="atLeas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五、師資、人力資源與職掌</w:t>
      </w:r>
    </w:p>
    <w:p w:rsidR="00B56883" w:rsidRPr="0041706C" w:rsidRDefault="00B56883" w:rsidP="00B56883">
      <w:pPr>
        <w:snapToGrid w:val="0"/>
        <w:spacing w:afterLines="50" w:after="180" w:line="240" w:lineRule="atLeas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（一）師資規劃說明（略）</w:t>
      </w:r>
    </w:p>
    <w:p w:rsidR="00B56883" w:rsidRPr="0041706C" w:rsidRDefault="00B56883" w:rsidP="00B56883">
      <w:pPr>
        <w:snapToGrid w:val="0"/>
        <w:spacing w:afterLines="50" w:after="180" w:line="240" w:lineRule="atLeas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（二）任教資優教育方案師資資料（略）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960"/>
        <w:gridCol w:w="600"/>
        <w:gridCol w:w="600"/>
        <w:gridCol w:w="1080"/>
        <w:gridCol w:w="1080"/>
        <w:gridCol w:w="1080"/>
        <w:gridCol w:w="3399"/>
      </w:tblGrid>
      <w:tr w:rsidR="00B56883" w:rsidRPr="0041706C" w:rsidTr="003341B2">
        <w:trPr>
          <w:cantSplit/>
          <w:trHeight w:val="1135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  <w:spacing w:val="-20"/>
              </w:rPr>
            </w:pPr>
            <w:r w:rsidRPr="0041706C">
              <w:rPr>
                <w:rFonts w:ascii="標楷體" w:eastAsia="標楷體" w:hAnsi="標楷體" w:hint="eastAsia"/>
                <w:spacing w:val="-20"/>
              </w:rPr>
              <w:t>來源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任教課程</w:t>
            </w:r>
          </w:p>
          <w:p w:rsidR="00B56883" w:rsidRPr="0041706C" w:rsidRDefault="00B56883" w:rsidP="003341B2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（領域）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主修</w:t>
            </w:r>
          </w:p>
          <w:p w:rsidR="00B56883" w:rsidRPr="0041706C" w:rsidRDefault="00B56883" w:rsidP="003341B2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exac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備註（如相關經歷背景）</w:t>
            </w:r>
          </w:p>
        </w:tc>
      </w:tr>
      <w:tr w:rsidR="00B56883" w:rsidRPr="0041706C" w:rsidTr="003341B2">
        <w:trPr>
          <w:trHeight w:val="929"/>
        </w:trPr>
        <w:tc>
          <w:tcPr>
            <w:tcW w:w="840" w:type="dxa"/>
            <w:shd w:val="clear" w:color="auto" w:fill="FFFFFF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8549CEC" wp14:editId="7114DBA1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123825</wp:posOffset>
                      </wp:positionV>
                      <wp:extent cx="234315" cy="306070"/>
                      <wp:effectExtent l="0" t="0" r="381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6883" w:rsidRDefault="00B56883" w:rsidP="00B56883">
                                  <w:pPr>
                                    <w:pStyle w:val="af4"/>
                                    <w:ind w:left="960" w:hanging="480"/>
                                    <w:rPr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27" type="#_x0000_t202" style="position:absolute;left:0;text-align:left;margin-left:-19.85pt;margin-top:9.75pt;width:18.45pt;height:24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91kwIAAAkFAAAOAAAAZHJzL2Uyb0RvYy54bWysVF2O0zAQfkfiDpbfu0m6abeJmq72hyKk&#10;5UdaOIDrOI2FYxvbbbIgnpE4wPLMATgAB9o9B2On6S4LSAiRB2dsjz/PzPeN58ddI9CWGcuVLHBy&#10;EGPEJFUll+sCv3m9HM0wso7IkgglWYGvmMXHi8eP5q3O2VjVSpTMIACRNm91gWvndB5FltasIfZA&#10;aSZhs1KmIQ6mZh2VhrSA3ohoHMfTqFWm1EZRZi2snvebeBHwq4pR97KqLHNIFBhic2E0YVz5MVrM&#10;Sb42RNec7sIg/xBFQ7iES/dQ58QRtDH8F6iGU6OsqtwBVU2kqopTFnKAbJL4QTaXNdEs5ALFsXpf&#10;Jvv/YOmL7SuDeFngFCNJGqDo9vrTzbcvt9ffb75+RqmvUKttDo6XGlxdd6o6YDpka/WFom8tkuqs&#10;JnLNToxRbc1ICREm/mR072iPYz3Iqn2uSriKbJwKQF1lGl8+KAgCdGDqas8O6xyisDg+TA+TCUYU&#10;tg7jaXwU2ItIPhzWxrqnTDXIGwU2QH4AJ9sL63wwJB9c/F1WCV4uuRBhYtarM2HQloBQluEL8T9w&#10;E9I7S+WP9Yj9CsQId/g9H20g/kOWjNP4dJyNltPZ0ShdppNRdhTPRnGSnWbTOM3S8+VHH2CS5jUv&#10;SyYvuGSDCJP070jetUMvnyBD1BY4m4wnPUN/TDIO3++SbLiDnhS8KfBs70Ryz+sTWULaJHeEi96O&#10;fg4/VBlqMPxDVYIKPPG9BFy36oLkgkS8QlaqvAJZGAW0AffwnoBRK/MeoxZ6s8D23YYYhpF4JkFa&#10;vpEHwwzGajCIpHC0wA6j3jxzfcNvtOHrGpB78Up1AvKreJDGXRQ70UK/hRx2b4Nv6Pvz4HX3gi1+&#10;AAAA//8DAFBLAwQUAAYACAAAACEAAtYxA94AAAAIAQAADwAAAGRycy9kb3ducmV2LnhtbEyPQU+D&#10;QBCF7yb+h82YeDF0EWOxlKXRVm/10Nr0PGW3QGRnCbsU+u8dT3qcvJdvvpevJtuKi+l940jB4ywG&#10;Yah0uqFKweHrI3oB4QOSxtaRUXA1HlbF7U2OmXYj7cxlHyrBEPIZKqhD6DIpfVkbi37mOkOcnV1v&#10;MfDZV1L3ODLctjKJ47m02BB/qLEz69qU3/vBKphv+mHc0fphc3jf4mdXJce361Gp+7vpdQkimCn8&#10;leFXn9WhYKeTG0h70SqInhYpVzlYPIPgQpTwlBPD0xRkkcv/A4ofAAAA//8DAFBLAQItABQABgAI&#10;AAAAIQC2gziS/gAAAOEBAAATAAAAAAAAAAAAAAAAAAAAAABbQ29udGVudF9UeXBlc10ueG1sUEsB&#10;Ai0AFAAGAAgAAAAhADj9If/WAAAAlAEAAAsAAAAAAAAAAAAAAAAALwEAAF9yZWxzLy5yZWxzUEsB&#10;Ai0AFAAGAAgAAAAhAA8Zv3WTAgAACQUAAA4AAAAAAAAAAAAAAAAALgIAAGRycy9lMm9Eb2MueG1s&#10;UEsBAi0AFAAGAAgAAAAhAALWMQPeAAAACAEAAA8AAAAAAAAAAAAAAAAA7QQAAGRycy9kb3ducmV2&#10;LnhtbFBLBQYAAAAABAAEAPMAAAD4BQAAAAA=&#10;" stroked="f">
                      <v:textbox inset="0,0,0,0">
                        <w:txbxContent>
                          <w:p w:rsidR="00B56883" w:rsidRDefault="00B56883" w:rsidP="00B56883">
                            <w:pPr>
                              <w:pStyle w:val="af4"/>
                              <w:ind w:left="960" w:hanging="480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706C">
              <w:rPr>
                <w:rFonts w:ascii="標楷體" w:eastAsia="標楷體" w:hAnsi="標楷體" w:hint="eastAsia"/>
              </w:rPr>
              <w:sym w:font="Wingdings" w:char="F0FE"/>
            </w:r>
            <w:r w:rsidRPr="0041706C">
              <w:rPr>
                <w:rFonts w:ascii="標楷體" w:eastAsia="標楷體" w:hAnsi="標楷體" w:hint="eastAsia"/>
              </w:rPr>
              <w:t>校內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right="-11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□外聘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5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□男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5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專題研究（生物）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B56883" w:rsidRPr="0041706C" w:rsidRDefault="00B56883" w:rsidP="003341B2">
            <w:pPr>
              <w:snapToGrid w:val="0"/>
              <w:spacing w:line="240" w:lineRule="exact"/>
              <w:ind w:right="-6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國立臺灣師範大學生物系碩士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B56883" w:rsidRPr="0041706C" w:rsidRDefault="00B56883" w:rsidP="003341B2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B56883" w:rsidRPr="0041706C" w:rsidRDefault="00B56883" w:rsidP="003341B2">
            <w:pPr>
              <w:snapToGrid w:val="0"/>
              <w:spacing w:line="240" w:lineRule="exact"/>
              <w:ind w:right="-6"/>
              <w:jc w:val="center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567"/>
        </w:trPr>
        <w:tc>
          <w:tcPr>
            <w:tcW w:w="84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□校內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□外聘</w:t>
            </w:r>
          </w:p>
        </w:tc>
        <w:tc>
          <w:tcPr>
            <w:tcW w:w="960" w:type="dxa"/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□男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600" w:type="dxa"/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5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□校內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□外聘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□男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5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□校內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□外聘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□男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5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□校內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□外聘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□男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both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right="-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before="60" w:after="60"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56883" w:rsidRPr="0041706C" w:rsidRDefault="00B56883" w:rsidP="00B56883">
      <w:pPr>
        <w:snapToGrid w:val="0"/>
        <w:spacing w:beforeLines="100" w:before="360" w:afterLines="50" w:after="180" w:line="240" w:lineRule="atLeas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（三）人力資源與職掌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7131"/>
      </w:tblGrid>
      <w:tr w:rsidR="00B56883" w:rsidRPr="0041706C" w:rsidTr="003341B2">
        <w:trPr>
          <w:tblHeader/>
        </w:trPr>
        <w:tc>
          <w:tcPr>
            <w:tcW w:w="141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818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負責工作項目</w:t>
            </w:r>
          </w:p>
        </w:tc>
      </w:tr>
      <w:tr w:rsidR="00B56883" w:rsidRPr="0041706C" w:rsidTr="003341B2">
        <w:trPr>
          <w:trHeight w:val="567"/>
        </w:trPr>
        <w:tc>
          <w:tcPr>
            <w:tcW w:w="141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校    長</w:t>
            </w:r>
          </w:p>
        </w:tc>
        <w:tc>
          <w:tcPr>
            <w:tcW w:w="818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策劃及督導校內特殊教育方案之運作。</w:t>
            </w:r>
          </w:p>
        </w:tc>
      </w:tr>
      <w:tr w:rsidR="00B56883" w:rsidRPr="0041706C" w:rsidTr="003341B2">
        <w:trPr>
          <w:trHeight w:val="567"/>
        </w:trPr>
        <w:tc>
          <w:tcPr>
            <w:tcW w:w="141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輔導主任</w:t>
            </w:r>
          </w:p>
        </w:tc>
        <w:tc>
          <w:tcPr>
            <w:tcW w:w="818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組織並召開校本方案推行小組會議，並提供輔導諮詢。</w:t>
            </w:r>
          </w:p>
        </w:tc>
      </w:tr>
      <w:tr w:rsidR="00B56883" w:rsidRPr="0041706C" w:rsidTr="003341B2">
        <w:trPr>
          <w:trHeight w:val="567"/>
        </w:trPr>
        <w:tc>
          <w:tcPr>
            <w:tcW w:w="141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教務主任</w:t>
            </w:r>
          </w:p>
        </w:tc>
        <w:tc>
          <w:tcPr>
            <w:tcW w:w="818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協助配合</w:t>
            </w: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資優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學生課表編排。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配合提供校內各項教學資源，參與推動資優教育校本方案。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協助配合</w:t>
            </w: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資優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學生課程之規劃與執行。</w:t>
            </w:r>
          </w:p>
        </w:tc>
      </w:tr>
      <w:tr w:rsidR="00B56883" w:rsidRPr="0041706C" w:rsidTr="003341B2">
        <w:trPr>
          <w:trHeight w:val="567"/>
        </w:trPr>
        <w:tc>
          <w:tcPr>
            <w:tcW w:w="141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特教組長</w:t>
            </w:r>
          </w:p>
        </w:tc>
        <w:tc>
          <w:tcPr>
            <w:tcW w:w="818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與行政單位、普通班教師協調相關事宜。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leftChars="5" w:left="272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召集本方案推行小組，</w:t>
            </w:r>
            <w:proofErr w:type="gramStart"/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依</w:t>
            </w: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資優</w:t>
            </w:r>
            <w:proofErr w:type="gramEnd"/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學生需要規劃課程內容、編排課表及師資安排。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提供教師、學生及家長</w:t>
            </w: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資優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教育諮詢服務。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提供各項</w:t>
            </w: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資優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教育相關資訊，如</w:t>
            </w: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：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專業知能、活動訊息及研習公告。</w:t>
            </w:r>
          </w:p>
        </w:tc>
      </w:tr>
      <w:tr w:rsidR="00B56883" w:rsidRPr="0041706C" w:rsidTr="003341B2">
        <w:trPr>
          <w:trHeight w:val="567"/>
        </w:trPr>
        <w:tc>
          <w:tcPr>
            <w:tcW w:w="141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lastRenderedPageBreak/>
              <w:t>個</w:t>
            </w:r>
            <w:proofErr w:type="gramEnd"/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管教師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與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專兼任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教學輔導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教師</w:t>
            </w:r>
          </w:p>
        </w:tc>
        <w:tc>
          <w:tcPr>
            <w:tcW w:w="818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建立</w:t>
            </w: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資優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學生個案資料，擬定初步之IGP。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教學與實施評量，並填寫教學輔導紀錄。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提供</w:t>
            </w: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資優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學生之心理與生涯輔導。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與普通班教師保持聯繫，交換教學心得。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5.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與</w:t>
            </w: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資優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學生家長保持聯絡。</w:t>
            </w:r>
          </w:p>
        </w:tc>
      </w:tr>
      <w:tr w:rsidR="00B56883" w:rsidRPr="0041706C" w:rsidTr="003341B2">
        <w:trPr>
          <w:trHeight w:val="567"/>
        </w:trPr>
        <w:tc>
          <w:tcPr>
            <w:tcW w:w="141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級任教師</w:t>
            </w:r>
          </w:p>
        </w:tc>
        <w:tc>
          <w:tcPr>
            <w:tcW w:w="818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觀察</w:t>
            </w: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資優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學生的班級表現，與</w:t>
            </w:r>
            <w:proofErr w:type="gramStart"/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個</w:t>
            </w:r>
            <w:proofErr w:type="gramEnd"/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管輔導教師聯絡以交換輔導心得。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ind w:left="260" w:hangingChars="100" w:hanging="2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配合</w:t>
            </w: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資優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學生之需要，</w:t>
            </w:r>
            <w:r w:rsidRPr="0041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調整</w:t>
            </w:r>
            <w:r w:rsidRPr="0041706C">
              <w:rPr>
                <w:rFonts w:ascii="標楷體" w:eastAsia="標楷體" w:hAnsi="標楷體"/>
                <w:color w:val="000000"/>
                <w:sz w:val="26"/>
                <w:szCs w:val="26"/>
              </w:rPr>
              <w:t>教材教法及評量方式，以達有效學習。</w:t>
            </w:r>
          </w:p>
        </w:tc>
      </w:tr>
    </w:tbl>
    <w:p w:rsidR="00B56883" w:rsidRPr="0041706C" w:rsidRDefault="00B56883" w:rsidP="00B56883">
      <w:pPr>
        <w:snapToGrid w:val="0"/>
        <w:spacing w:beforeLines="100" w:before="360" w:afterLines="50" w:after="180" w:line="240" w:lineRule="atLeas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六、辦理期程、進度與期間</w:t>
      </w:r>
    </w:p>
    <w:tbl>
      <w:tblPr>
        <w:tblW w:w="10080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700"/>
        <w:gridCol w:w="1250"/>
        <w:gridCol w:w="2922"/>
        <w:gridCol w:w="500"/>
        <w:gridCol w:w="490"/>
        <w:gridCol w:w="522"/>
        <w:gridCol w:w="504"/>
        <w:gridCol w:w="476"/>
        <w:gridCol w:w="518"/>
        <w:gridCol w:w="490"/>
        <w:gridCol w:w="490"/>
        <w:gridCol w:w="517"/>
      </w:tblGrid>
      <w:tr w:rsidR="00B56883" w:rsidRPr="0041706C" w:rsidTr="003341B2">
        <w:trPr>
          <w:tblHeader/>
          <w:jc w:val="center"/>
        </w:trPr>
        <w:tc>
          <w:tcPr>
            <w:tcW w:w="1401" w:type="dxa"/>
            <w:gridSpan w:val="2"/>
            <w:vMerge w:val="restart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Cs w:val="24"/>
              </w:rPr>
            </w:pPr>
            <w:r w:rsidRPr="0041706C">
              <w:rPr>
                <w:rFonts w:ascii="標楷體" w:eastAsia="標楷體" w:hAnsi="標楷體"/>
                <w:szCs w:val="24"/>
              </w:rPr>
              <w:t>期程</w:t>
            </w:r>
          </w:p>
        </w:tc>
        <w:tc>
          <w:tcPr>
            <w:tcW w:w="1250" w:type="dxa"/>
            <w:vMerge w:val="restart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Cs w:val="24"/>
              </w:rPr>
            </w:pPr>
            <w:r w:rsidRPr="0041706C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2922" w:type="dxa"/>
            <w:vMerge w:val="restart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Cs w:val="24"/>
              </w:rPr>
            </w:pPr>
            <w:r w:rsidRPr="0041706C">
              <w:rPr>
                <w:rFonts w:ascii="標楷體" w:eastAsia="標楷體" w:hAnsi="標楷體"/>
                <w:szCs w:val="24"/>
              </w:rPr>
              <w:t>實施內容</w:t>
            </w:r>
          </w:p>
        </w:tc>
        <w:tc>
          <w:tcPr>
            <w:tcW w:w="4507" w:type="dxa"/>
            <w:gridSpan w:val="9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參與人員</w:t>
            </w:r>
          </w:p>
        </w:tc>
      </w:tr>
      <w:tr w:rsidR="00B56883" w:rsidRPr="0041706C" w:rsidTr="003341B2">
        <w:trPr>
          <w:trHeight w:val="273"/>
          <w:tblHeader/>
          <w:jc w:val="center"/>
        </w:trPr>
        <w:tc>
          <w:tcPr>
            <w:tcW w:w="1401" w:type="dxa"/>
            <w:gridSpan w:val="2"/>
            <w:vMerge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22" w:type="dxa"/>
            <w:vMerge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/>
                <w:sz w:val="20"/>
                <w:szCs w:val="20"/>
              </w:rPr>
              <w:t>家長</w:t>
            </w:r>
          </w:p>
        </w:tc>
        <w:tc>
          <w:tcPr>
            <w:tcW w:w="490" w:type="dxa"/>
            <w:vMerge w:val="restart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/>
                <w:sz w:val="20"/>
                <w:szCs w:val="20"/>
              </w:rPr>
              <w:t>級任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/>
                <w:sz w:val="20"/>
                <w:szCs w:val="20"/>
              </w:rPr>
              <w:t>教師</w:t>
            </w:r>
          </w:p>
        </w:tc>
        <w:tc>
          <w:tcPr>
            <w:tcW w:w="522" w:type="dxa"/>
            <w:vMerge w:val="restart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1706C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41706C">
              <w:rPr>
                <w:rFonts w:ascii="標楷體" w:eastAsia="標楷體" w:hAnsi="標楷體"/>
                <w:sz w:val="20"/>
                <w:szCs w:val="20"/>
              </w:rPr>
              <w:t>管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/>
                <w:sz w:val="20"/>
                <w:szCs w:val="20"/>
              </w:rPr>
              <w:t>教師</w:t>
            </w:r>
          </w:p>
        </w:tc>
        <w:tc>
          <w:tcPr>
            <w:tcW w:w="504" w:type="dxa"/>
            <w:vMerge w:val="restart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/>
                <w:sz w:val="20"/>
                <w:szCs w:val="20"/>
              </w:rPr>
              <w:t>教學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/>
                <w:sz w:val="20"/>
                <w:szCs w:val="20"/>
              </w:rPr>
              <w:t>輔導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/>
                <w:sz w:val="20"/>
                <w:szCs w:val="20"/>
              </w:rPr>
              <w:t>教師</w:t>
            </w:r>
          </w:p>
        </w:tc>
        <w:tc>
          <w:tcPr>
            <w:tcW w:w="1484" w:type="dxa"/>
            <w:gridSpan w:val="3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/>
                <w:sz w:val="20"/>
                <w:szCs w:val="20"/>
              </w:rPr>
              <w:t>行政團隊</w:t>
            </w:r>
          </w:p>
        </w:tc>
        <w:tc>
          <w:tcPr>
            <w:tcW w:w="490" w:type="dxa"/>
            <w:vMerge w:val="restart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/>
                <w:sz w:val="20"/>
                <w:szCs w:val="20"/>
              </w:rPr>
              <w:t>學者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/>
                <w:sz w:val="20"/>
                <w:szCs w:val="20"/>
              </w:rPr>
              <w:t>專家</w:t>
            </w:r>
          </w:p>
        </w:tc>
        <w:tc>
          <w:tcPr>
            <w:tcW w:w="517" w:type="dxa"/>
            <w:vMerge w:val="restart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/>
                <w:sz w:val="20"/>
                <w:szCs w:val="20"/>
              </w:rPr>
              <w:t>其他</w:t>
            </w:r>
          </w:p>
        </w:tc>
      </w:tr>
      <w:tr w:rsidR="00B56883" w:rsidRPr="0041706C" w:rsidTr="003341B2">
        <w:trPr>
          <w:tblHeader/>
          <w:jc w:val="center"/>
        </w:trPr>
        <w:tc>
          <w:tcPr>
            <w:tcW w:w="701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Cs w:val="24"/>
              </w:rPr>
            </w:pPr>
            <w:r w:rsidRPr="0041706C">
              <w:rPr>
                <w:rFonts w:ascii="標楷體" w:eastAsia="標楷體" w:hAnsi="標楷體"/>
                <w:szCs w:val="24"/>
              </w:rPr>
              <w:t>階段</w:t>
            </w:r>
          </w:p>
        </w:tc>
        <w:tc>
          <w:tcPr>
            <w:tcW w:w="7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Cs w:val="24"/>
              </w:rPr>
            </w:pPr>
            <w:r w:rsidRPr="0041706C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250" w:type="dxa"/>
            <w:vMerge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22" w:type="dxa"/>
            <w:vMerge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26"/>
                <w:szCs w:val="26"/>
              </w:rPr>
            </w:pPr>
          </w:p>
        </w:tc>
        <w:tc>
          <w:tcPr>
            <w:tcW w:w="490" w:type="dxa"/>
            <w:vMerge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26"/>
                <w:szCs w:val="26"/>
              </w:rPr>
            </w:pPr>
          </w:p>
        </w:tc>
        <w:tc>
          <w:tcPr>
            <w:tcW w:w="522" w:type="dxa"/>
            <w:vMerge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26"/>
                <w:szCs w:val="26"/>
              </w:rPr>
            </w:pPr>
          </w:p>
        </w:tc>
        <w:tc>
          <w:tcPr>
            <w:tcW w:w="504" w:type="dxa"/>
            <w:vMerge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/>
                <w:sz w:val="20"/>
                <w:szCs w:val="20"/>
              </w:rPr>
              <w:t>特教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/>
                <w:sz w:val="20"/>
                <w:szCs w:val="20"/>
              </w:rPr>
              <w:t>組長</w:t>
            </w:r>
          </w:p>
        </w:tc>
        <w:tc>
          <w:tcPr>
            <w:tcW w:w="518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/>
                <w:sz w:val="20"/>
                <w:szCs w:val="20"/>
              </w:rPr>
              <w:t>輔導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/>
                <w:sz w:val="20"/>
                <w:szCs w:val="20"/>
              </w:rPr>
              <w:t>主任</w:t>
            </w: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/>
                <w:sz w:val="20"/>
                <w:szCs w:val="20"/>
              </w:rPr>
              <w:t>校長</w:t>
            </w:r>
          </w:p>
        </w:tc>
        <w:tc>
          <w:tcPr>
            <w:tcW w:w="490" w:type="dxa"/>
            <w:vMerge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26"/>
                <w:szCs w:val="26"/>
              </w:rPr>
            </w:pPr>
          </w:p>
        </w:tc>
        <w:tc>
          <w:tcPr>
            <w:tcW w:w="517" w:type="dxa"/>
            <w:vMerge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26"/>
                <w:szCs w:val="26"/>
              </w:rPr>
            </w:pPr>
          </w:p>
        </w:tc>
      </w:tr>
      <w:tr w:rsidR="00B56883" w:rsidRPr="0041706C" w:rsidTr="003341B2">
        <w:trPr>
          <w:jc w:val="center"/>
        </w:trPr>
        <w:tc>
          <w:tcPr>
            <w:tcW w:w="701" w:type="dxa"/>
            <w:vMerge w:val="restart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規劃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1706C">
              <w:rPr>
                <w:rFonts w:ascii="標楷體" w:eastAsia="標楷體" w:hAnsi="標楷體"/>
                <w:sz w:val="26"/>
                <w:szCs w:val="26"/>
              </w:rPr>
              <w:t>研</w:t>
            </w:r>
            <w:proofErr w:type="gramEnd"/>
            <w:r w:rsidRPr="0041706C">
              <w:rPr>
                <w:rFonts w:ascii="標楷體" w:eastAsia="標楷體" w:hAnsi="標楷體"/>
                <w:sz w:val="26"/>
                <w:szCs w:val="26"/>
              </w:rPr>
              <w:t>訂</w:t>
            </w:r>
          </w:p>
        </w:tc>
        <w:tc>
          <w:tcPr>
            <w:tcW w:w="7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 w:hint="eastAsia"/>
                <w:sz w:val="20"/>
                <w:szCs w:val="20"/>
              </w:rPr>
              <w:t>101.09</w:t>
            </w:r>
          </w:p>
        </w:tc>
        <w:tc>
          <w:tcPr>
            <w:tcW w:w="125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學習輔導需求及資源評估</w:t>
            </w:r>
          </w:p>
        </w:tc>
        <w:tc>
          <w:tcPr>
            <w:tcW w:w="2922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組織校本方案推行小組，進行學生學習輔導需求及學校輔導資源評估</w:t>
            </w:r>
          </w:p>
        </w:tc>
        <w:tc>
          <w:tcPr>
            <w:tcW w:w="5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22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04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76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18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</w:p>
        </w:tc>
        <w:tc>
          <w:tcPr>
            <w:tcW w:w="517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</w:p>
        </w:tc>
      </w:tr>
      <w:tr w:rsidR="00B56883" w:rsidRPr="0041706C" w:rsidTr="003341B2">
        <w:trPr>
          <w:jc w:val="center"/>
        </w:trPr>
        <w:tc>
          <w:tcPr>
            <w:tcW w:w="701" w:type="dxa"/>
            <w:vMerge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 w:hint="eastAsia"/>
                <w:sz w:val="20"/>
                <w:szCs w:val="20"/>
              </w:rPr>
              <w:t>101.09</w:t>
            </w:r>
          </w:p>
        </w:tc>
        <w:tc>
          <w:tcPr>
            <w:tcW w:w="125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諮詢會議</w:t>
            </w:r>
          </w:p>
        </w:tc>
        <w:tc>
          <w:tcPr>
            <w:tcW w:w="2922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方案相關教師參與諮詢會議（請各校視需要自行邀請專家學者，召開諮詢會議，提供相關建議）</w:t>
            </w:r>
          </w:p>
        </w:tc>
        <w:tc>
          <w:tcPr>
            <w:tcW w:w="5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22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04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18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17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</w:p>
        </w:tc>
      </w:tr>
      <w:tr w:rsidR="00B56883" w:rsidRPr="0041706C" w:rsidTr="003341B2">
        <w:trPr>
          <w:trHeight w:val="1386"/>
          <w:jc w:val="center"/>
        </w:trPr>
        <w:tc>
          <w:tcPr>
            <w:tcW w:w="701" w:type="dxa"/>
            <w:vMerge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 w:hint="eastAsia"/>
                <w:sz w:val="20"/>
                <w:szCs w:val="20"/>
              </w:rPr>
              <w:t>101.09</w:t>
            </w:r>
          </w:p>
        </w:tc>
        <w:tc>
          <w:tcPr>
            <w:tcW w:w="125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擬定計畫報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府</w:t>
            </w:r>
          </w:p>
        </w:tc>
        <w:tc>
          <w:tcPr>
            <w:tcW w:w="2922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擬定學校特殊教育方案計畫書、召開特殊教育推行委員會、提出申請書與計畫書報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府</w:t>
            </w:r>
          </w:p>
        </w:tc>
        <w:tc>
          <w:tcPr>
            <w:tcW w:w="5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52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04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76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18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</w:p>
        </w:tc>
        <w:tc>
          <w:tcPr>
            <w:tcW w:w="517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</w:p>
        </w:tc>
      </w:tr>
      <w:tr w:rsidR="00B56883" w:rsidRPr="0041706C" w:rsidTr="003341B2">
        <w:trPr>
          <w:trHeight w:val="301"/>
          <w:jc w:val="center"/>
        </w:trPr>
        <w:tc>
          <w:tcPr>
            <w:tcW w:w="701" w:type="dxa"/>
            <w:vMerge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 w:hint="eastAsia"/>
                <w:sz w:val="20"/>
                <w:szCs w:val="20"/>
              </w:rPr>
              <w:t>101.10</w:t>
            </w:r>
          </w:p>
        </w:tc>
        <w:tc>
          <w:tcPr>
            <w:tcW w:w="125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親師會談</w:t>
            </w:r>
          </w:p>
        </w:tc>
        <w:tc>
          <w:tcPr>
            <w:tcW w:w="2922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與家長說明資優教育校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方案實施計畫、個別輔導計畫（IGP）初步內容</w:t>
            </w:r>
          </w:p>
        </w:tc>
        <w:tc>
          <w:tcPr>
            <w:tcW w:w="5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522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04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76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1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517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</w:tr>
      <w:tr w:rsidR="00B56883" w:rsidRPr="0041706C" w:rsidTr="003341B2">
        <w:trPr>
          <w:trHeight w:val="772"/>
          <w:jc w:val="center"/>
        </w:trPr>
        <w:tc>
          <w:tcPr>
            <w:tcW w:w="701" w:type="dxa"/>
            <w:vMerge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 w:hint="eastAsia"/>
                <w:sz w:val="20"/>
                <w:szCs w:val="20"/>
              </w:rPr>
              <w:t>101.09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 w:hint="eastAsia"/>
                <w:sz w:val="20"/>
                <w:szCs w:val="20"/>
              </w:rPr>
              <w:t>102.05</w:t>
            </w:r>
          </w:p>
        </w:tc>
        <w:tc>
          <w:tcPr>
            <w:tcW w:w="125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師資專業成長</w:t>
            </w:r>
          </w:p>
        </w:tc>
        <w:tc>
          <w:tcPr>
            <w:tcW w:w="2922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相關教學輔導老師參與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嘉義縣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資優資源中心辦理之校本方案師資專業社群系列工作坊</w:t>
            </w:r>
          </w:p>
        </w:tc>
        <w:tc>
          <w:tcPr>
            <w:tcW w:w="5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522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04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1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517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</w:tr>
      <w:tr w:rsidR="00B56883" w:rsidRPr="0041706C" w:rsidTr="003341B2">
        <w:trPr>
          <w:trHeight w:val="302"/>
          <w:jc w:val="center"/>
        </w:trPr>
        <w:tc>
          <w:tcPr>
            <w:tcW w:w="701" w:type="dxa"/>
            <w:vMerge w:val="restart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實施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課程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教學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輔導</w:t>
            </w:r>
          </w:p>
        </w:tc>
        <w:tc>
          <w:tcPr>
            <w:tcW w:w="7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 w:hint="eastAsia"/>
                <w:sz w:val="20"/>
                <w:szCs w:val="20"/>
              </w:rPr>
              <w:t>101.10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 w:hint="eastAsia"/>
                <w:sz w:val="20"/>
                <w:szCs w:val="20"/>
              </w:rPr>
              <w:t>102.05</w:t>
            </w:r>
          </w:p>
        </w:tc>
        <w:tc>
          <w:tcPr>
            <w:tcW w:w="125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實施課程教學</w:t>
            </w:r>
          </w:p>
        </w:tc>
        <w:tc>
          <w:tcPr>
            <w:tcW w:w="2922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聘請○○老師於○○時間進行學習輔導</w:t>
            </w:r>
          </w:p>
        </w:tc>
        <w:tc>
          <w:tcPr>
            <w:tcW w:w="5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522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504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76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518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</w:p>
        </w:tc>
        <w:tc>
          <w:tcPr>
            <w:tcW w:w="517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</w:p>
        </w:tc>
      </w:tr>
      <w:tr w:rsidR="00B56883" w:rsidRPr="0041706C" w:rsidTr="003341B2">
        <w:trPr>
          <w:trHeight w:val="983"/>
          <w:jc w:val="center"/>
        </w:trPr>
        <w:tc>
          <w:tcPr>
            <w:tcW w:w="701" w:type="dxa"/>
            <w:vMerge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 w:hint="eastAsia"/>
                <w:sz w:val="20"/>
                <w:szCs w:val="20"/>
              </w:rPr>
              <w:t>101.10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 w:hint="eastAsia"/>
                <w:sz w:val="20"/>
                <w:szCs w:val="20"/>
              </w:rPr>
              <w:t>102.05</w:t>
            </w:r>
          </w:p>
        </w:tc>
        <w:tc>
          <w:tcPr>
            <w:tcW w:w="125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檢討修正課程教學</w:t>
            </w:r>
          </w:p>
        </w:tc>
        <w:tc>
          <w:tcPr>
            <w:tcW w:w="2922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定期討論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之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表現及方案實施現況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並加以修正</w:t>
            </w:r>
          </w:p>
        </w:tc>
        <w:tc>
          <w:tcPr>
            <w:tcW w:w="5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22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04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76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18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</w:p>
        </w:tc>
        <w:tc>
          <w:tcPr>
            <w:tcW w:w="517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w w:val="80"/>
                <w:sz w:val="72"/>
                <w:szCs w:val="26"/>
              </w:rPr>
            </w:pPr>
          </w:p>
        </w:tc>
      </w:tr>
      <w:tr w:rsidR="00B56883" w:rsidRPr="0041706C" w:rsidTr="003341B2">
        <w:trPr>
          <w:trHeight w:val="1136"/>
          <w:jc w:val="center"/>
        </w:trPr>
        <w:tc>
          <w:tcPr>
            <w:tcW w:w="701" w:type="dxa"/>
            <w:vMerge w:val="restart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lastRenderedPageBreak/>
              <w:t>檢討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修正</w:t>
            </w:r>
          </w:p>
        </w:tc>
        <w:tc>
          <w:tcPr>
            <w:tcW w:w="7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 w:hint="eastAsia"/>
                <w:sz w:val="20"/>
                <w:szCs w:val="20"/>
              </w:rPr>
              <w:t>102.06</w:t>
            </w:r>
          </w:p>
        </w:tc>
        <w:tc>
          <w:tcPr>
            <w:tcW w:w="125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召開期末檢討會</w:t>
            </w:r>
          </w:p>
        </w:tc>
        <w:tc>
          <w:tcPr>
            <w:tcW w:w="2922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120" w:hangingChars="50" w:hanging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1.於期末召開會議檢討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方案執行成果（附件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），並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就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相關議題進行討論。</w:t>
            </w:r>
          </w:p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120" w:hangingChars="50" w:hanging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擬定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次一學期/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年度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/學年度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實施計畫。</w:t>
            </w:r>
          </w:p>
        </w:tc>
        <w:tc>
          <w:tcPr>
            <w:tcW w:w="5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22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04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76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18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517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</w:tr>
      <w:tr w:rsidR="00B56883" w:rsidRPr="0041706C" w:rsidTr="003341B2">
        <w:trPr>
          <w:trHeight w:val="435"/>
          <w:jc w:val="center"/>
        </w:trPr>
        <w:tc>
          <w:tcPr>
            <w:tcW w:w="701" w:type="dxa"/>
            <w:vMerge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06C">
              <w:rPr>
                <w:rFonts w:ascii="標楷體" w:eastAsia="標楷體" w:hAnsi="標楷體" w:hint="eastAsia"/>
                <w:sz w:val="20"/>
                <w:szCs w:val="20"/>
              </w:rPr>
              <w:t>102.06</w:t>
            </w:r>
          </w:p>
        </w:tc>
        <w:tc>
          <w:tcPr>
            <w:tcW w:w="125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經費核銷</w:t>
            </w:r>
          </w:p>
        </w:tc>
        <w:tc>
          <w:tcPr>
            <w:tcW w:w="2922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檢送執行本方案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經費原始憑證報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府</w:t>
            </w:r>
          </w:p>
        </w:tc>
        <w:tc>
          <w:tcPr>
            <w:tcW w:w="50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522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504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518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  <w:r w:rsidRPr="0041706C">
              <w:rPr>
                <w:rFonts w:ascii="標楷體" w:eastAsia="標楷體" w:hAnsi="標楷體"/>
                <w:w w:val="80"/>
                <w:sz w:val="72"/>
                <w:szCs w:val="26"/>
              </w:rPr>
              <w:t>ˇ</w:t>
            </w:r>
          </w:p>
        </w:tc>
        <w:tc>
          <w:tcPr>
            <w:tcW w:w="490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  <w:tc>
          <w:tcPr>
            <w:tcW w:w="517" w:type="dxa"/>
            <w:vAlign w:val="center"/>
          </w:tcPr>
          <w:p w:rsidR="00B56883" w:rsidRPr="0041706C" w:rsidRDefault="00B56883" w:rsidP="003341B2">
            <w:pPr>
              <w:pStyle w:val="a3"/>
              <w:snapToGrid w:val="0"/>
              <w:spacing w:line="240" w:lineRule="atLeast"/>
              <w:ind w:leftChars="-4" w:left="-10"/>
              <w:jc w:val="center"/>
              <w:rPr>
                <w:rFonts w:ascii="標楷體" w:eastAsia="標楷體" w:hAnsi="標楷體"/>
                <w:sz w:val="72"/>
                <w:szCs w:val="26"/>
              </w:rPr>
            </w:pPr>
          </w:p>
        </w:tc>
      </w:tr>
    </w:tbl>
    <w:p w:rsidR="00B56883" w:rsidRPr="0041706C" w:rsidRDefault="00B56883" w:rsidP="00B56883">
      <w:pPr>
        <w:snapToGrid w:val="0"/>
        <w:spacing w:beforeLines="100" w:before="360" w:afterLines="50" w:after="180" w:line="240" w:lineRule="atLeast"/>
        <w:ind w:left="521" w:hangingChars="200" w:hanging="521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七、經費概算及經費來源</w:t>
      </w:r>
    </w:p>
    <w:p w:rsidR="00B56883" w:rsidRPr="0041706C" w:rsidRDefault="00B56883" w:rsidP="00B56883">
      <w:pPr>
        <w:snapToGrid w:val="0"/>
        <w:spacing w:afterLines="50" w:after="180" w:line="240" w:lineRule="atLeas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（一）教育處補助款（預算明細如附件2-1、2-2）</w:t>
      </w:r>
    </w:p>
    <w:p w:rsidR="00B56883" w:rsidRPr="0041706C" w:rsidRDefault="00B56883" w:rsidP="00B56883">
      <w:pPr>
        <w:snapToGrid w:val="0"/>
        <w:spacing w:afterLines="50" w:after="180" w:line="240" w:lineRule="atLeas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（二）學校自籌經費來源：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視需要爭取社區及家長會相關經費支援。</w:t>
      </w:r>
    </w:p>
    <w:p w:rsidR="00B56883" w:rsidRPr="0041706C" w:rsidRDefault="00B56883" w:rsidP="00B56883">
      <w:pPr>
        <w:snapToGrid w:val="0"/>
        <w:spacing w:beforeLines="100" w:before="360" w:afterLines="50" w:after="180" w:line="240" w:lineRule="atLeast"/>
        <w:ind w:left="521" w:hangingChars="200" w:hanging="521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八、預期成效</w:t>
      </w:r>
    </w:p>
    <w:p w:rsidR="00B56883" w:rsidRPr="0041706C" w:rsidRDefault="00B56883" w:rsidP="00B56883">
      <w:pPr>
        <w:snapToGrid w:val="0"/>
        <w:spacing w:afterLines="50" w:after="180" w:line="240" w:lineRule="atLeast"/>
        <w:ind w:left="781" w:hangingChars="300" w:hanging="781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（一）一般探索課程：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透過探索課程，有效擴充學生知識領域與生活經驗，並培養學生高層次思考能力及提供自主學習空間，增進學生對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自己興趣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及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性向的了解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，作為未來進行小組或專題研究之基礎。</w:t>
      </w:r>
    </w:p>
    <w:p w:rsidR="00B56883" w:rsidRPr="0041706C" w:rsidRDefault="00B56883" w:rsidP="00B56883">
      <w:pPr>
        <w:snapToGrid w:val="0"/>
        <w:spacing w:afterLines="50" w:after="180" w:line="240" w:lineRule="atLeast"/>
        <w:ind w:left="781" w:hangingChars="300" w:hanging="781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（二）創造思考課程：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培養學生基本</w:t>
      </w:r>
      <w:proofErr w:type="gramStart"/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的創思技巧</w:t>
      </w:r>
      <w:proofErr w:type="gramEnd"/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，激發其創造性思維，並鼓勵學生應用所學以解決實際生活中的問題。</w:t>
      </w:r>
    </w:p>
    <w:p w:rsidR="00B56883" w:rsidRPr="0041706C" w:rsidRDefault="00B56883" w:rsidP="00B56883">
      <w:pPr>
        <w:snapToGrid w:val="0"/>
        <w:spacing w:afterLines="50" w:after="180" w:line="240" w:lineRule="atLeast"/>
        <w:ind w:left="781" w:hangingChars="300" w:hanging="781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（三）人文與情意課程：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提升學生對資優特質的認識，增進</w:t>
      </w:r>
      <w:proofErr w:type="gramStart"/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自我悅</w:t>
      </w:r>
      <w:proofErr w:type="gramEnd"/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納；能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關懷他人與社會的需求，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具有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服務的人生觀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；</w:t>
      </w:r>
      <w:r w:rsidRPr="0041706C">
        <w:rPr>
          <w:rFonts w:ascii="標楷體" w:eastAsia="標楷體" w:hAnsi="標楷體"/>
          <w:color w:val="000000"/>
          <w:sz w:val="26"/>
          <w:szCs w:val="26"/>
        </w:rPr>
        <w:t>激勵學生效法良師典範，提升自我期許</w:t>
      </w:r>
      <w:r w:rsidRPr="0041706C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B56883" w:rsidRPr="0041706C" w:rsidRDefault="00B56883" w:rsidP="00B56883">
      <w:pPr>
        <w:snapToGrid w:val="0"/>
        <w:spacing w:beforeLines="100" w:before="360" w:afterLines="50" w:after="180" w:line="240" w:lineRule="atLeast"/>
        <w:ind w:left="521" w:hangingChars="200" w:hanging="521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九、其    他（略）</w:t>
      </w:r>
    </w:p>
    <w:p w:rsidR="00B56883" w:rsidRPr="0041706C" w:rsidRDefault="00B56883" w:rsidP="00B56883">
      <w:pPr>
        <w:snapToGrid w:val="0"/>
        <w:spacing w:beforeLines="100" w:before="360" w:afterLines="50" w:after="180" w:line="240" w:lineRule="atLeast"/>
        <w:ind w:left="521" w:hangingChars="200" w:hanging="521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/>
          <w:b/>
          <w:color w:val="000000"/>
          <w:sz w:val="26"/>
          <w:szCs w:val="26"/>
        </w:rPr>
        <w:t>十、本計畫陳</w:t>
      </w: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嘉義縣</w:t>
      </w:r>
      <w:r w:rsidRPr="0041706C">
        <w:rPr>
          <w:rFonts w:ascii="標楷體" w:eastAsia="標楷體" w:hAnsi="標楷體"/>
          <w:b/>
          <w:color w:val="000000"/>
          <w:sz w:val="26"/>
          <w:szCs w:val="26"/>
        </w:rPr>
        <w:t>政府教育</w:t>
      </w: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處</w:t>
      </w:r>
      <w:r w:rsidRPr="0041706C">
        <w:rPr>
          <w:rFonts w:ascii="標楷體" w:eastAsia="標楷體" w:hAnsi="標楷體"/>
          <w:b/>
          <w:color w:val="000000"/>
          <w:sz w:val="26"/>
          <w:szCs w:val="26"/>
        </w:rPr>
        <w:t>核准後實施</w:t>
      </w: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。</w:t>
      </w: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napToGrid w:val="0"/>
        <w:spacing w:afterLines="50" w:after="180" w:line="240" w:lineRule="atLeast"/>
        <w:rPr>
          <w:rFonts w:ascii="標楷體" w:eastAsia="標楷體" w:hAnsi="標楷體"/>
          <w:b/>
          <w:color w:val="000000"/>
        </w:rPr>
      </w:pPr>
      <w:r w:rsidRPr="0041706C">
        <w:rPr>
          <w:rFonts w:ascii="標楷體" w:eastAsia="標楷體" w:hAnsi="標楷體" w:hint="eastAsia"/>
          <w:b/>
          <w:color w:val="000000"/>
          <w:bdr w:val="single" w:sz="4" w:space="0" w:color="auto"/>
        </w:rPr>
        <w:t>附件1</w:t>
      </w:r>
    </w:p>
    <w:p w:rsidR="00B56883" w:rsidRPr="0041706C" w:rsidRDefault="00B56883" w:rsidP="00B56883">
      <w:pPr>
        <w:tabs>
          <w:tab w:val="left" w:pos="8520"/>
        </w:tabs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1706C">
        <w:rPr>
          <w:rFonts w:ascii="標楷體" w:eastAsia="標楷體" w:hAnsi="標楷體" w:hint="eastAsia"/>
          <w:b/>
          <w:sz w:val="32"/>
          <w:szCs w:val="32"/>
        </w:rPr>
        <w:t>嘉義縣</w:t>
      </w:r>
      <w:r>
        <w:rPr>
          <w:rFonts w:ascii="標楷體" w:hAnsi="標楷體" w:hint="eastAsia"/>
          <w:b/>
          <w:color w:val="FF0000"/>
          <w:sz w:val="32"/>
          <w:szCs w:val="32"/>
        </w:rPr>
        <w:t>000</w:t>
      </w:r>
      <w:r w:rsidRPr="0041706C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hAnsi="標楷體" w:hint="eastAsia"/>
          <w:b/>
          <w:color w:val="FF0000"/>
          <w:sz w:val="32"/>
          <w:szCs w:val="32"/>
        </w:rPr>
        <w:t>0</w:t>
      </w:r>
      <w:r w:rsidRPr="0041706C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B56883" w:rsidRPr="0041706C" w:rsidRDefault="00B56883" w:rsidP="00B56883">
      <w:pPr>
        <w:snapToGrid w:val="0"/>
        <w:spacing w:afterLines="50" w:after="180" w:line="240" w:lineRule="atLeast"/>
        <w:ind w:firstLineChars="450" w:firstLine="1441"/>
        <w:rPr>
          <w:rFonts w:ascii="標楷體" w:eastAsia="標楷體" w:hAnsi="標楷體"/>
          <w:b/>
          <w:color w:val="000000"/>
        </w:rPr>
      </w:pPr>
      <w:r w:rsidRPr="0041706C">
        <w:rPr>
          <w:rFonts w:ascii="標楷體" w:eastAsia="標楷體" w:hAnsi="標楷體" w:hint="eastAsia"/>
          <w:b/>
          <w:sz w:val="32"/>
          <w:szCs w:val="32"/>
        </w:rPr>
        <w:t>(</w:t>
      </w:r>
      <w:r w:rsidRPr="0041706C">
        <w:rPr>
          <w:rFonts w:ascii="標楷體" w:eastAsia="標楷體" w:hAnsi="標楷體" w:hint="eastAsia"/>
          <w:b/>
          <w:color w:val="FF0000"/>
          <w:sz w:val="32"/>
          <w:szCs w:val="32"/>
        </w:rPr>
        <w:t>學校全銜</w:t>
      </w:r>
      <w:r w:rsidRPr="0041706C">
        <w:rPr>
          <w:rFonts w:ascii="標楷體" w:eastAsia="標楷體" w:hAnsi="標楷體" w:hint="eastAsia"/>
          <w:b/>
          <w:sz w:val="32"/>
          <w:szCs w:val="32"/>
        </w:rPr>
        <w:t xml:space="preserve">)辦理「資優教育方案」 </w:t>
      </w:r>
      <w:r w:rsidRPr="0041706C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 w:rsidRPr="0041706C">
        <w:rPr>
          <w:rFonts w:ascii="標楷體" w:eastAsia="標楷體" w:hAnsi="標楷體" w:hint="eastAsia"/>
          <w:b/>
          <w:color w:val="000000"/>
          <w:sz w:val="32"/>
          <w:szCs w:val="32"/>
        </w:rPr>
        <w:t>教學計畫表</w:t>
      </w:r>
    </w:p>
    <w:p w:rsidR="00B56883" w:rsidRPr="0041706C" w:rsidRDefault="00B56883" w:rsidP="00B56883">
      <w:pPr>
        <w:snapToGrid w:val="0"/>
        <w:spacing w:line="24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一般探索課程（一般智能資優）（週五上課，每學期四次，共八次）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931"/>
        <w:gridCol w:w="3819"/>
        <w:gridCol w:w="1155"/>
        <w:gridCol w:w="1673"/>
      </w:tblGrid>
      <w:tr w:rsidR="00B56883" w:rsidRPr="0041706C" w:rsidTr="003341B2">
        <w:tc>
          <w:tcPr>
            <w:tcW w:w="9641" w:type="dxa"/>
            <w:gridSpan w:val="5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學年度上學期</w:t>
            </w:r>
          </w:p>
        </w:tc>
      </w:tr>
      <w:tr w:rsidR="00B56883" w:rsidRPr="0041706C" w:rsidTr="003341B2"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9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456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課程設計</w:t>
            </w:r>
          </w:p>
        </w:tc>
        <w:tc>
          <w:tcPr>
            <w:tcW w:w="132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學生</w:t>
            </w:r>
          </w:p>
        </w:tc>
        <w:tc>
          <w:tcPr>
            <w:tcW w:w="1961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B56883" w:rsidRPr="0041706C" w:rsidTr="003341B2"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10/1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9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13：10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-15：30</w:t>
            </w:r>
          </w:p>
        </w:tc>
        <w:tc>
          <w:tcPr>
            <w:tcW w:w="456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校園植物步道-認識校園、植物的分類</w:t>
            </w:r>
          </w:p>
        </w:tc>
        <w:tc>
          <w:tcPr>
            <w:tcW w:w="1320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陳○○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戴○○</w:t>
            </w:r>
          </w:p>
        </w:tc>
        <w:tc>
          <w:tcPr>
            <w:tcW w:w="1961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本校支付</w:t>
            </w:r>
            <w:r w:rsidRPr="0041706C">
              <w:rPr>
                <w:rFonts w:ascii="標楷體" w:eastAsia="標楷體" w:hAnsi="標楷體"/>
                <w:color w:val="000000"/>
              </w:rPr>
              <w:t>鐘點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</w:tr>
      <w:tr w:rsidR="00B56883" w:rsidRPr="0041706C" w:rsidTr="003341B2"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10/2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9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13：10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-15：30</w:t>
            </w:r>
          </w:p>
        </w:tc>
        <w:tc>
          <w:tcPr>
            <w:tcW w:w="456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校園植物步道-參訪</w:t>
            </w:r>
            <w:proofErr w:type="gramStart"/>
            <w:r w:rsidRPr="0041706C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41706C">
              <w:rPr>
                <w:rFonts w:ascii="標楷體" w:eastAsia="標楷體" w:hAnsi="標楷體" w:hint="eastAsia"/>
                <w:color w:val="000000"/>
              </w:rPr>
              <w:t>北植物園</w:t>
            </w:r>
          </w:p>
        </w:tc>
        <w:tc>
          <w:tcPr>
            <w:tcW w:w="132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1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本校支付</w:t>
            </w:r>
            <w:r w:rsidRPr="0041706C">
              <w:rPr>
                <w:rFonts w:ascii="標楷體" w:eastAsia="標楷體" w:hAnsi="標楷體"/>
                <w:color w:val="000000"/>
              </w:rPr>
              <w:t>鐘點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</w:tr>
      <w:tr w:rsidR="00B56883" w:rsidRPr="0041706C" w:rsidTr="003341B2">
        <w:trPr>
          <w:trHeight w:val="302"/>
        </w:trPr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11/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09</w:t>
            </w:r>
          </w:p>
        </w:tc>
        <w:tc>
          <w:tcPr>
            <w:tcW w:w="9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13：10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-15：30</w:t>
            </w:r>
          </w:p>
        </w:tc>
        <w:tc>
          <w:tcPr>
            <w:tcW w:w="456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校園植物步道-小</w:t>
            </w:r>
            <w:proofErr w:type="gramStart"/>
            <w:r w:rsidRPr="0041706C">
              <w:rPr>
                <w:rFonts w:ascii="標楷體" w:eastAsia="標楷體" w:hAnsi="標楷體" w:hint="eastAsia"/>
                <w:color w:val="000000"/>
              </w:rPr>
              <w:t>小解說員培訓</w:t>
            </w:r>
            <w:proofErr w:type="gramEnd"/>
          </w:p>
        </w:tc>
        <w:tc>
          <w:tcPr>
            <w:tcW w:w="132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1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B校支付</w:t>
            </w:r>
            <w:r w:rsidRPr="0041706C">
              <w:rPr>
                <w:rFonts w:ascii="標楷體" w:eastAsia="標楷體" w:hAnsi="標楷體"/>
                <w:color w:val="000000"/>
              </w:rPr>
              <w:t>鐘點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</w:tr>
      <w:tr w:rsidR="00B56883" w:rsidRPr="0041706C" w:rsidTr="003341B2">
        <w:trPr>
          <w:trHeight w:val="302"/>
        </w:trPr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11/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9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13：10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-15：30</w:t>
            </w:r>
          </w:p>
        </w:tc>
        <w:tc>
          <w:tcPr>
            <w:tcW w:w="456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校園植物步道-小</w:t>
            </w:r>
            <w:proofErr w:type="gramStart"/>
            <w:r w:rsidRPr="0041706C">
              <w:rPr>
                <w:rFonts w:ascii="標楷體" w:eastAsia="標楷體" w:hAnsi="標楷體" w:hint="eastAsia"/>
                <w:color w:val="000000"/>
              </w:rPr>
              <w:t>小解說員培訓</w:t>
            </w:r>
            <w:proofErr w:type="gramEnd"/>
          </w:p>
        </w:tc>
        <w:tc>
          <w:tcPr>
            <w:tcW w:w="132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1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B校支付</w:t>
            </w:r>
            <w:r w:rsidRPr="0041706C">
              <w:rPr>
                <w:rFonts w:ascii="標楷體" w:eastAsia="標楷體" w:hAnsi="標楷體"/>
                <w:color w:val="000000"/>
              </w:rPr>
              <w:t>鐘點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</w:tr>
      <w:tr w:rsidR="00B56883" w:rsidRPr="0041706C" w:rsidTr="003341B2">
        <w:trPr>
          <w:trHeight w:val="302"/>
        </w:trPr>
        <w:tc>
          <w:tcPr>
            <w:tcW w:w="9641" w:type="dxa"/>
            <w:gridSpan w:val="5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學年度下學期</w:t>
            </w:r>
          </w:p>
        </w:tc>
      </w:tr>
      <w:tr w:rsidR="00B56883" w:rsidRPr="0041706C" w:rsidTr="003341B2">
        <w:trPr>
          <w:trHeight w:val="302"/>
        </w:trPr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9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456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課程設計</w:t>
            </w:r>
          </w:p>
        </w:tc>
        <w:tc>
          <w:tcPr>
            <w:tcW w:w="132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學生</w:t>
            </w:r>
          </w:p>
        </w:tc>
        <w:tc>
          <w:tcPr>
            <w:tcW w:w="1961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B56883" w:rsidRPr="0041706C" w:rsidTr="003341B2">
        <w:tc>
          <w:tcPr>
            <w:tcW w:w="842" w:type="dxa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lastRenderedPageBreak/>
              <w:t>03/15</w:t>
            </w:r>
          </w:p>
        </w:tc>
        <w:tc>
          <w:tcPr>
            <w:tcW w:w="9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13：10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-15：30</w:t>
            </w:r>
          </w:p>
        </w:tc>
        <w:tc>
          <w:tcPr>
            <w:tcW w:w="456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小小說書人-繪本故事(觀察與思考)</w:t>
            </w:r>
          </w:p>
        </w:tc>
        <w:tc>
          <w:tcPr>
            <w:tcW w:w="1320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陳○○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戴○○</w:t>
            </w:r>
          </w:p>
        </w:tc>
        <w:tc>
          <w:tcPr>
            <w:tcW w:w="1961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本校支付</w:t>
            </w:r>
            <w:r w:rsidRPr="0041706C">
              <w:rPr>
                <w:rFonts w:ascii="標楷體" w:eastAsia="標楷體" w:hAnsi="標楷體"/>
                <w:color w:val="000000"/>
              </w:rPr>
              <w:t>鐘點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</w:tr>
      <w:tr w:rsidR="00B56883" w:rsidRPr="0041706C" w:rsidTr="003341B2">
        <w:tc>
          <w:tcPr>
            <w:tcW w:w="842" w:type="dxa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03/29</w:t>
            </w:r>
          </w:p>
        </w:tc>
        <w:tc>
          <w:tcPr>
            <w:tcW w:w="9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13：10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-15：30</w:t>
            </w:r>
          </w:p>
        </w:tc>
        <w:tc>
          <w:tcPr>
            <w:tcW w:w="456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小小說書人-中國寓言故事(觀察與思考)</w:t>
            </w:r>
          </w:p>
        </w:tc>
        <w:tc>
          <w:tcPr>
            <w:tcW w:w="132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1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本校支付</w:t>
            </w:r>
            <w:r w:rsidRPr="0041706C">
              <w:rPr>
                <w:rFonts w:ascii="標楷體" w:eastAsia="標楷體" w:hAnsi="標楷體"/>
                <w:color w:val="000000"/>
              </w:rPr>
              <w:t>鐘點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</w:tr>
      <w:tr w:rsidR="00B56883" w:rsidRPr="0041706C" w:rsidTr="003341B2">
        <w:tc>
          <w:tcPr>
            <w:tcW w:w="842" w:type="dxa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04/26</w:t>
            </w:r>
          </w:p>
        </w:tc>
        <w:tc>
          <w:tcPr>
            <w:tcW w:w="9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13：10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-15：30</w:t>
            </w:r>
          </w:p>
        </w:tc>
        <w:tc>
          <w:tcPr>
            <w:tcW w:w="456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小小說書人-我的小故事(說故事的技巧)</w:t>
            </w:r>
          </w:p>
        </w:tc>
        <w:tc>
          <w:tcPr>
            <w:tcW w:w="132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1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B校支付</w:t>
            </w:r>
            <w:r w:rsidRPr="0041706C">
              <w:rPr>
                <w:rFonts w:ascii="標楷體" w:eastAsia="標楷體" w:hAnsi="標楷體"/>
                <w:color w:val="000000"/>
              </w:rPr>
              <w:t>鐘點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</w:tr>
      <w:tr w:rsidR="00B56883" w:rsidRPr="0041706C" w:rsidTr="003341B2">
        <w:tc>
          <w:tcPr>
            <w:tcW w:w="842" w:type="dxa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05/10</w:t>
            </w:r>
          </w:p>
        </w:tc>
        <w:tc>
          <w:tcPr>
            <w:tcW w:w="9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13：10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-15：30</w:t>
            </w:r>
          </w:p>
        </w:tc>
        <w:tc>
          <w:tcPr>
            <w:tcW w:w="456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小小說書人成果發表</w:t>
            </w:r>
          </w:p>
        </w:tc>
        <w:tc>
          <w:tcPr>
            <w:tcW w:w="132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61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B校支付</w:t>
            </w:r>
            <w:r w:rsidRPr="0041706C">
              <w:rPr>
                <w:rFonts w:ascii="標楷體" w:eastAsia="標楷體" w:hAnsi="標楷體"/>
                <w:color w:val="000000"/>
              </w:rPr>
              <w:t>鐘點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</w:tr>
    </w:tbl>
    <w:p w:rsidR="00B56883" w:rsidRPr="0041706C" w:rsidRDefault="00B56883" w:rsidP="00B56883">
      <w:pPr>
        <w:snapToGrid w:val="0"/>
        <w:spacing w:line="240" w:lineRule="atLeast"/>
        <w:rPr>
          <w:rFonts w:ascii="標楷體" w:eastAsia="標楷體" w:hAnsi="標楷體"/>
          <w:b/>
          <w:color w:val="000000"/>
          <w:sz w:val="26"/>
          <w:szCs w:val="26"/>
        </w:rPr>
      </w:pPr>
    </w:p>
    <w:p w:rsidR="00B56883" w:rsidRPr="0041706C" w:rsidRDefault="00B56883" w:rsidP="00B56883">
      <w:pPr>
        <w:snapToGrid w:val="0"/>
        <w:spacing w:beforeLines="50" w:before="180" w:line="24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一般探索課程（藝術才能資優）（週五上課，每學期五次，共十次）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943"/>
        <w:gridCol w:w="3009"/>
        <w:gridCol w:w="862"/>
        <w:gridCol w:w="1764"/>
      </w:tblGrid>
      <w:tr w:rsidR="00B56883" w:rsidRPr="0041706C" w:rsidTr="003341B2">
        <w:tc>
          <w:tcPr>
            <w:tcW w:w="9641" w:type="dxa"/>
            <w:gridSpan w:val="5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學年度上學期</w:t>
            </w:r>
          </w:p>
        </w:tc>
      </w:tr>
      <w:tr w:rsidR="00B56883" w:rsidRPr="0041706C" w:rsidTr="003341B2"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21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36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課程設計</w:t>
            </w:r>
          </w:p>
        </w:tc>
        <w:tc>
          <w:tcPr>
            <w:tcW w:w="96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學生</w:t>
            </w:r>
          </w:p>
        </w:tc>
        <w:tc>
          <w:tcPr>
            <w:tcW w:w="2081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B56883" w:rsidRPr="0041706C" w:rsidTr="003341B2"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10/1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21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13：10-14：40</w:t>
            </w:r>
          </w:p>
        </w:tc>
        <w:tc>
          <w:tcPr>
            <w:tcW w:w="36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多元媒材的探索與介紹</w:t>
            </w:r>
          </w:p>
        </w:tc>
        <w:tc>
          <w:tcPr>
            <w:tcW w:w="960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胡○○</w:t>
            </w:r>
          </w:p>
        </w:tc>
        <w:tc>
          <w:tcPr>
            <w:tcW w:w="2081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本校支付</w:t>
            </w:r>
            <w:r w:rsidRPr="0041706C">
              <w:rPr>
                <w:rFonts w:ascii="標楷體" w:eastAsia="標楷體" w:hAnsi="標楷體"/>
                <w:color w:val="000000"/>
              </w:rPr>
              <w:t>鐘點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</w:tr>
      <w:tr w:rsidR="00B56883" w:rsidRPr="0041706C" w:rsidTr="003341B2"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10/2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1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13：10-14：40</w:t>
            </w:r>
          </w:p>
        </w:tc>
        <w:tc>
          <w:tcPr>
            <w:tcW w:w="36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校園的美麗角(</w:t>
            </w:r>
            <w:r w:rsidRPr="0041706C">
              <w:rPr>
                <w:rFonts w:ascii="標楷體" w:eastAsia="標楷體" w:hAnsi="標楷體" w:hint="eastAsia"/>
              </w:rPr>
              <w:t>樹脂土雕塑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6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1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6883" w:rsidRPr="0041706C" w:rsidTr="003341B2">
        <w:trPr>
          <w:trHeight w:val="302"/>
        </w:trPr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11/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09</w:t>
            </w:r>
          </w:p>
        </w:tc>
        <w:tc>
          <w:tcPr>
            <w:tcW w:w="21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13：10-14：40</w:t>
            </w:r>
          </w:p>
        </w:tc>
        <w:tc>
          <w:tcPr>
            <w:tcW w:w="36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校園的美麗角(</w:t>
            </w:r>
            <w:r w:rsidRPr="0041706C">
              <w:rPr>
                <w:rFonts w:ascii="標楷體" w:eastAsia="標楷體" w:hAnsi="標楷體" w:hint="eastAsia"/>
              </w:rPr>
              <w:t>樹脂土雕塑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6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1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B56883" w:rsidRPr="0041706C" w:rsidTr="003341B2">
        <w:trPr>
          <w:trHeight w:val="302"/>
        </w:trPr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11/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21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13：10-14：40</w:t>
            </w:r>
          </w:p>
        </w:tc>
        <w:tc>
          <w:tcPr>
            <w:tcW w:w="36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專題講座</w:t>
            </w:r>
          </w:p>
        </w:tc>
        <w:tc>
          <w:tcPr>
            <w:tcW w:w="96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1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6883" w:rsidRPr="0041706C" w:rsidTr="003341B2">
        <w:trPr>
          <w:trHeight w:val="302"/>
        </w:trPr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/>
                <w:color w:val="000000"/>
              </w:rPr>
              <w:t>12/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07</w:t>
            </w:r>
          </w:p>
        </w:tc>
        <w:tc>
          <w:tcPr>
            <w:tcW w:w="21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13：10-14：40</w:t>
            </w:r>
          </w:p>
        </w:tc>
        <w:tc>
          <w:tcPr>
            <w:tcW w:w="36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心裡的美麗角(</w:t>
            </w:r>
            <w:r w:rsidRPr="0041706C">
              <w:rPr>
                <w:rFonts w:ascii="標楷體" w:eastAsia="標楷體" w:hAnsi="標楷體" w:hint="eastAsia"/>
              </w:rPr>
              <w:t>樹脂土雕塑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96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1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6883" w:rsidRPr="0041706C" w:rsidTr="003341B2">
        <w:trPr>
          <w:trHeight w:val="302"/>
        </w:trPr>
        <w:tc>
          <w:tcPr>
            <w:tcW w:w="9641" w:type="dxa"/>
            <w:gridSpan w:val="5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學年度下學期</w:t>
            </w:r>
          </w:p>
        </w:tc>
      </w:tr>
      <w:tr w:rsidR="00B56883" w:rsidRPr="0041706C" w:rsidTr="003341B2">
        <w:trPr>
          <w:trHeight w:val="302"/>
        </w:trPr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21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36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課程設計</w:t>
            </w:r>
          </w:p>
        </w:tc>
        <w:tc>
          <w:tcPr>
            <w:tcW w:w="96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學生</w:t>
            </w:r>
          </w:p>
        </w:tc>
        <w:tc>
          <w:tcPr>
            <w:tcW w:w="2081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B56883" w:rsidRPr="0041706C" w:rsidTr="003341B2">
        <w:tc>
          <w:tcPr>
            <w:tcW w:w="842" w:type="dxa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03/15</w:t>
            </w:r>
          </w:p>
        </w:tc>
        <w:tc>
          <w:tcPr>
            <w:tcW w:w="21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13：10-14：40</w:t>
            </w:r>
          </w:p>
        </w:tc>
        <w:tc>
          <w:tcPr>
            <w:tcW w:w="36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社區的那群人(素描技巧)</w:t>
            </w:r>
          </w:p>
        </w:tc>
        <w:tc>
          <w:tcPr>
            <w:tcW w:w="960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胡○○</w:t>
            </w:r>
          </w:p>
        </w:tc>
        <w:tc>
          <w:tcPr>
            <w:tcW w:w="2081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本校支付</w:t>
            </w:r>
            <w:r w:rsidRPr="0041706C">
              <w:rPr>
                <w:rFonts w:ascii="標楷體" w:eastAsia="標楷體" w:hAnsi="標楷體"/>
                <w:color w:val="000000"/>
              </w:rPr>
              <w:t>鐘點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</w:tr>
      <w:tr w:rsidR="00B56883" w:rsidRPr="0041706C" w:rsidTr="003341B2">
        <w:tc>
          <w:tcPr>
            <w:tcW w:w="842" w:type="dxa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03/29</w:t>
            </w:r>
          </w:p>
        </w:tc>
        <w:tc>
          <w:tcPr>
            <w:tcW w:w="21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13：10-14：40</w:t>
            </w:r>
          </w:p>
        </w:tc>
        <w:tc>
          <w:tcPr>
            <w:tcW w:w="36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社區的那群人(素描技巧)</w:t>
            </w:r>
          </w:p>
        </w:tc>
        <w:tc>
          <w:tcPr>
            <w:tcW w:w="96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1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6883" w:rsidRPr="0041706C" w:rsidTr="003341B2">
        <w:tc>
          <w:tcPr>
            <w:tcW w:w="842" w:type="dxa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04/12</w:t>
            </w:r>
          </w:p>
        </w:tc>
        <w:tc>
          <w:tcPr>
            <w:tcW w:w="21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12：30-15：30</w:t>
            </w:r>
          </w:p>
        </w:tc>
        <w:tc>
          <w:tcPr>
            <w:tcW w:w="36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參訪臺北市立美術館與探索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(作品賞析)</w:t>
            </w:r>
          </w:p>
        </w:tc>
        <w:tc>
          <w:tcPr>
            <w:tcW w:w="96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1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6883" w:rsidRPr="0041706C" w:rsidTr="003341B2">
        <w:trPr>
          <w:trHeight w:val="369"/>
        </w:trPr>
        <w:tc>
          <w:tcPr>
            <w:tcW w:w="842" w:type="dxa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04/26</w:t>
            </w:r>
          </w:p>
        </w:tc>
        <w:tc>
          <w:tcPr>
            <w:tcW w:w="2158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13：10-14：40</w:t>
            </w:r>
          </w:p>
        </w:tc>
        <w:tc>
          <w:tcPr>
            <w:tcW w:w="36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41706C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41706C">
              <w:rPr>
                <w:rFonts w:ascii="標楷體" w:eastAsia="標楷體" w:hAnsi="標楷體" w:hint="eastAsia"/>
                <w:color w:val="000000"/>
              </w:rPr>
              <w:t>北的那群人(素描技巧)</w:t>
            </w:r>
          </w:p>
        </w:tc>
        <w:tc>
          <w:tcPr>
            <w:tcW w:w="96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1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56883" w:rsidRPr="0041706C" w:rsidRDefault="00B56883" w:rsidP="00B56883">
      <w:pPr>
        <w:snapToGrid w:val="0"/>
        <w:spacing w:beforeLines="50" w:before="180" w:line="24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41706C">
        <w:rPr>
          <w:rFonts w:ascii="標楷體" w:eastAsia="標楷體" w:hAnsi="標楷體" w:hint="eastAsia"/>
          <w:b/>
          <w:color w:val="000000"/>
          <w:sz w:val="26"/>
          <w:szCs w:val="26"/>
        </w:rPr>
        <w:t>創造思考課程與人文情意課程（週三上課，每學期三次，共六次）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952"/>
        <w:gridCol w:w="3945"/>
        <w:gridCol w:w="855"/>
        <w:gridCol w:w="1825"/>
      </w:tblGrid>
      <w:tr w:rsidR="00B56883" w:rsidRPr="0041706C" w:rsidTr="003341B2">
        <w:tc>
          <w:tcPr>
            <w:tcW w:w="9746" w:type="dxa"/>
            <w:gridSpan w:val="5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學年度上學期</w:t>
            </w:r>
          </w:p>
        </w:tc>
      </w:tr>
      <w:tr w:rsidR="00B56883" w:rsidRPr="0041706C" w:rsidTr="003341B2"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956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480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課程設計</w:t>
            </w:r>
          </w:p>
        </w:tc>
        <w:tc>
          <w:tcPr>
            <w:tcW w:w="96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學生</w:t>
            </w:r>
          </w:p>
        </w:tc>
        <w:tc>
          <w:tcPr>
            <w:tcW w:w="2186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B56883" w:rsidRPr="0041706C" w:rsidTr="003341B2">
        <w:trPr>
          <w:trHeight w:val="411"/>
        </w:trPr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10/24</w:t>
            </w:r>
          </w:p>
        </w:tc>
        <w:tc>
          <w:tcPr>
            <w:tcW w:w="956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13:10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-15:30</w:t>
            </w:r>
          </w:p>
        </w:tc>
        <w:tc>
          <w:tcPr>
            <w:tcW w:w="480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讀書會－「</w:t>
            </w:r>
            <w:r w:rsidRPr="0041706C">
              <w:rPr>
                <w:rFonts w:ascii="標楷體" w:eastAsia="標楷體" w:hAnsi="標楷體"/>
                <w:color w:val="000000"/>
              </w:rPr>
              <w:t>認識</w:t>
            </w:r>
            <w:proofErr w:type="gramStart"/>
            <w:r w:rsidRPr="0041706C">
              <w:rPr>
                <w:rFonts w:ascii="標楷體" w:eastAsia="標楷體" w:hAnsi="標楷體" w:hint="eastAsia"/>
                <w:color w:val="000000"/>
              </w:rPr>
              <w:t>‧</w:t>
            </w:r>
            <w:proofErr w:type="gramEnd"/>
            <w:r w:rsidRPr="0041706C">
              <w:rPr>
                <w:rFonts w:ascii="標楷體" w:eastAsia="標楷體" w:hAnsi="標楷體"/>
                <w:color w:val="000000"/>
              </w:rPr>
              <w:t>擁抱</w:t>
            </w:r>
            <w:proofErr w:type="gramStart"/>
            <w:r w:rsidRPr="0041706C">
              <w:rPr>
                <w:rFonts w:ascii="標楷體" w:eastAsia="標楷體" w:hAnsi="標楷體" w:hint="eastAsia"/>
                <w:color w:val="000000"/>
              </w:rPr>
              <w:t>‧</w:t>
            </w:r>
            <w:proofErr w:type="gramEnd"/>
            <w:r w:rsidRPr="0041706C">
              <w:rPr>
                <w:rFonts w:ascii="標楷體" w:eastAsia="標楷體" w:hAnsi="標楷體"/>
                <w:color w:val="000000"/>
              </w:rPr>
              <w:t>發揮我的天賦潛能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41706C">
              <w:rPr>
                <w:rFonts w:ascii="標楷體" w:eastAsia="標楷體" w:hAnsi="標楷體"/>
                <w:color w:val="000000"/>
              </w:rPr>
              <w:t>《國小篇》</w:t>
            </w:r>
          </w:p>
        </w:tc>
        <w:tc>
          <w:tcPr>
            <w:tcW w:w="960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全體</w:t>
            </w:r>
          </w:p>
        </w:tc>
        <w:tc>
          <w:tcPr>
            <w:tcW w:w="2186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本校支付</w:t>
            </w:r>
            <w:r w:rsidRPr="0041706C">
              <w:rPr>
                <w:rFonts w:ascii="標楷體" w:eastAsia="標楷體" w:hAnsi="標楷體"/>
                <w:color w:val="000000"/>
              </w:rPr>
              <w:t>鐘點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</w:tr>
      <w:tr w:rsidR="00B56883" w:rsidRPr="0041706C" w:rsidTr="003341B2">
        <w:trPr>
          <w:trHeight w:val="411"/>
        </w:trPr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11/14</w:t>
            </w:r>
          </w:p>
        </w:tc>
        <w:tc>
          <w:tcPr>
            <w:tcW w:w="956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13:10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-15:30</w:t>
            </w:r>
          </w:p>
        </w:tc>
        <w:tc>
          <w:tcPr>
            <w:tcW w:w="480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讀書會－「</w:t>
            </w:r>
            <w:r w:rsidRPr="0041706C">
              <w:rPr>
                <w:rFonts w:ascii="標楷體" w:eastAsia="標楷體" w:hAnsi="標楷體"/>
                <w:color w:val="000000"/>
              </w:rPr>
              <w:t>認識</w:t>
            </w:r>
            <w:proofErr w:type="gramStart"/>
            <w:r w:rsidRPr="0041706C">
              <w:rPr>
                <w:rFonts w:ascii="標楷體" w:eastAsia="標楷體" w:hAnsi="標楷體" w:hint="eastAsia"/>
                <w:color w:val="000000"/>
              </w:rPr>
              <w:t>‧</w:t>
            </w:r>
            <w:proofErr w:type="gramEnd"/>
            <w:r w:rsidRPr="0041706C">
              <w:rPr>
                <w:rFonts w:ascii="標楷體" w:eastAsia="標楷體" w:hAnsi="標楷體"/>
                <w:color w:val="000000"/>
              </w:rPr>
              <w:t>擁抱</w:t>
            </w:r>
            <w:proofErr w:type="gramStart"/>
            <w:r w:rsidRPr="0041706C">
              <w:rPr>
                <w:rFonts w:ascii="標楷體" w:eastAsia="標楷體" w:hAnsi="標楷體" w:hint="eastAsia"/>
                <w:color w:val="000000"/>
              </w:rPr>
              <w:t>‧</w:t>
            </w:r>
            <w:proofErr w:type="gramEnd"/>
            <w:r w:rsidRPr="0041706C">
              <w:rPr>
                <w:rFonts w:ascii="標楷體" w:eastAsia="標楷體" w:hAnsi="標楷體"/>
                <w:color w:val="000000"/>
              </w:rPr>
              <w:t>發揮我的天賦潛能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41706C">
              <w:rPr>
                <w:rFonts w:ascii="標楷體" w:eastAsia="標楷體" w:hAnsi="標楷體"/>
                <w:color w:val="000000"/>
              </w:rPr>
              <w:t>《國小篇》</w:t>
            </w:r>
          </w:p>
        </w:tc>
        <w:tc>
          <w:tcPr>
            <w:tcW w:w="96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6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本校支付</w:t>
            </w:r>
            <w:r w:rsidRPr="0041706C">
              <w:rPr>
                <w:rFonts w:ascii="標楷體" w:eastAsia="標楷體" w:hAnsi="標楷體"/>
                <w:color w:val="000000"/>
              </w:rPr>
              <w:t>鐘點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</w:tr>
      <w:tr w:rsidR="00B56883" w:rsidRPr="0041706C" w:rsidTr="003341B2">
        <w:trPr>
          <w:trHeight w:val="411"/>
        </w:trPr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12/12</w:t>
            </w:r>
          </w:p>
        </w:tc>
        <w:tc>
          <w:tcPr>
            <w:tcW w:w="956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13:10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lastRenderedPageBreak/>
              <w:t>-15:30</w:t>
            </w:r>
          </w:p>
        </w:tc>
        <w:tc>
          <w:tcPr>
            <w:tcW w:w="480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lastRenderedPageBreak/>
              <w:t>讀書會－「自選名人傳記」</w:t>
            </w:r>
          </w:p>
        </w:tc>
        <w:tc>
          <w:tcPr>
            <w:tcW w:w="96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6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B校支付</w:t>
            </w:r>
            <w:r w:rsidRPr="0041706C">
              <w:rPr>
                <w:rFonts w:ascii="標楷體" w:eastAsia="標楷體" w:hAnsi="標楷體"/>
                <w:color w:val="000000"/>
              </w:rPr>
              <w:t>鐘點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</w:tr>
      <w:tr w:rsidR="00B56883" w:rsidRPr="0041706C" w:rsidTr="003341B2">
        <w:trPr>
          <w:trHeight w:val="302"/>
        </w:trPr>
        <w:tc>
          <w:tcPr>
            <w:tcW w:w="9746" w:type="dxa"/>
            <w:gridSpan w:val="5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學年度下學期</w:t>
            </w:r>
          </w:p>
        </w:tc>
      </w:tr>
      <w:tr w:rsidR="00B56883" w:rsidRPr="0041706C" w:rsidTr="003341B2">
        <w:trPr>
          <w:trHeight w:val="302"/>
        </w:trPr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956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480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課程設計</w:t>
            </w:r>
          </w:p>
        </w:tc>
        <w:tc>
          <w:tcPr>
            <w:tcW w:w="96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學生</w:t>
            </w:r>
          </w:p>
        </w:tc>
        <w:tc>
          <w:tcPr>
            <w:tcW w:w="2186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1706C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</w:p>
        </w:tc>
      </w:tr>
      <w:tr w:rsidR="00B56883" w:rsidRPr="0041706C" w:rsidTr="003341B2">
        <w:trPr>
          <w:trHeight w:val="411"/>
        </w:trPr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03/20</w:t>
            </w:r>
          </w:p>
        </w:tc>
        <w:tc>
          <w:tcPr>
            <w:tcW w:w="956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13:10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-15:30</w:t>
            </w:r>
          </w:p>
        </w:tc>
        <w:tc>
          <w:tcPr>
            <w:tcW w:w="480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創意思考基本技能與應用(心智圖)</w:t>
            </w:r>
          </w:p>
        </w:tc>
        <w:tc>
          <w:tcPr>
            <w:tcW w:w="960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全體</w:t>
            </w:r>
          </w:p>
        </w:tc>
        <w:tc>
          <w:tcPr>
            <w:tcW w:w="2186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本校支付</w:t>
            </w:r>
            <w:r w:rsidRPr="0041706C">
              <w:rPr>
                <w:rFonts w:ascii="標楷體" w:eastAsia="標楷體" w:hAnsi="標楷體"/>
                <w:color w:val="000000"/>
              </w:rPr>
              <w:t>鐘點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</w:tr>
      <w:tr w:rsidR="00B56883" w:rsidRPr="0041706C" w:rsidTr="003341B2">
        <w:trPr>
          <w:trHeight w:val="411"/>
        </w:trPr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04/17</w:t>
            </w:r>
          </w:p>
        </w:tc>
        <w:tc>
          <w:tcPr>
            <w:tcW w:w="956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13:10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-15:30</w:t>
            </w:r>
          </w:p>
        </w:tc>
        <w:tc>
          <w:tcPr>
            <w:tcW w:w="480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創意思考基本技能與應用(心智圖)</w:t>
            </w:r>
          </w:p>
        </w:tc>
        <w:tc>
          <w:tcPr>
            <w:tcW w:w="96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6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B校支付</w:t>
            </w:r>
            <w:r w:rsidRPr="0041706C">
              <w:rPr>
                <w:rFonts w:ascii="標楷體" w:eastAsia="標楷體" w:hAnsi="標楷體"/>
                <w:color w:val="000000"/>
              </w:rPr>
              <w:t>鐘點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</w:tr>
      <w:tr w:rsidR="00B56883" w:rsidRPr="0041706C" w:rsidTr="003341B2">
        <w:trPr>
          <w:trHeight w:val="411"/>
        </w:trPr>
        <w:tc>
          <w:tcPr>
            <w:tcW w:w="84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05/15</w:t>
            </w:r>
          </w:p>
        </w:tc>
        <w:tc>
          <w:tcPr>
            <w:tcW w:w="956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13:10</w:t>
            </w:r>
          </w:p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-15:30</w:t>
            </w:r>
          </w:p>
        </w:tc>
        <w:tc>
          <w:tcPr>
            <w:tcW w:w="4802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創意思考基本技能與應用(心智圖創意大賽)</w:t>
            </w:r>
          </w:p>
        </w:tc>
        <w:tc>
          <w:tcPr>
            <w:tcW w:w="96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6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1706C">
              <w:rPr>
                <w:rFonts w:ascii="標楷體" w:eastAsia="標楷體" w:hAnsi="標楷體" w:hint="eastAsia"/>
                <w:color w:val="000000"/>
              </w:rPr>
              <w:t>B校支付</w:t>
            </w:r>
            <w:r w:rsidRPr="0041706C">
              <w:rPr>
                <w:rFonts w:ascii="標楷體" w:eastAsia="標楷體" w:hAnsi="標楷體"/>
                <w:color w:val="000000"/>
              </w:rPr>
              <w:t>鐘點</w:t>
            </w:r>
            <w:r w:rsidRPr="0041706C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</w:tr>
    </w:tbl>
    <w:p w:rsidR="00B56883" w:rsidRPr="0041706C" w:rsidRDefault="00B56883" w:rsidP="00B56883">
      <w:pPr>
        <w:spacing w:line="360" w:lineRule="exact"/>
        <w:rPr>
          <w:rFonts w:ascii="標楷體" w:eastAsia="標楷體" w:hAnsi="標楷體"/>
          <w:b/>
          <w:color w:val="000000"/>
          <w:bdr w:val="single" w:sz="4" w:space="0" w:color="auto"/>
        </w:rPr>
      </w:pPr>
      <w:r w:rsidRPr="0041706C">
        <w:rPr>
          <w:rFonts w:ascii="標楷體" w:eastAsia="標楷體" w:hAnsi="標楷體"/>
          <w:b/>
          <w:color w:val="000000"/>
          <w:bdr w:val="single" w:sz="4" w:space="0" w:color="auto"/>
        </w:rPr>
        <w:br w:type="page"/>
      </w:r>
      <w:r w:rsidRPr="0041706C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附件2-1</w:t>
      </w:r>
    </w:p>
    <w:p w:rsidR="00B56883" w:rsidRPr="0041706C" w:rsidRDefault="00B56883" w:rsidP="00B56883">
      <w:pPr>
        <w:tabs>
          <w:tab w:val="left" w:pos="8520"/>
        </w:tabs>
        <w:snapToGrid w:val="0"/>
        <w:spacing w:line="0" w:lineRule="atLeast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 w:rsidRPr="0041706C">
        <w:rPr>
          <w:rFonts w:ascii="標楷體" w:eastAsia="標楷體" w:hAnsi="標楷體" w:hint="eastAsia"/>
          <w:b/>
          <w:sz w:val="32"/>
          <w:szCs w:val="32"/>
        </w:rPr>
        <w:t>嘉義縣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proofErr w:type="gramStart"/>
      <w:r w:rsidRPr="0041706C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1706C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B56883" w:rsidRPr="0041706C" w:rsidRDefault="00B56883" w:rsidP="00B5688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1706C">
        <w:rPr>
          <w:rFonts w:ascii="標楷體" w:eastAsia="標楷體" w:hAnsi="標楷體" w:hint="eastAsia"/>
          <w:b/>
          <w:sz w:val="32"/>
          <w:szCs w:val="32"/>
        </w:rPr>
        <w:t>(學校全銜)辦理「資優教育方案」</w:t>
      </w:r>
    </w:p>
    <w:p w:rsidR="00B56883" w:rsidRPr="0041706C" w:rsidRDefault="00B56883" w:rsidP="00B56883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1706C">
        <w:rPr>
          <w:rFonts w:ascii="標楷體" w:eastAsia="標楷體" w:hAnsi="標楷體" w:hint="eastAsia"/>
          <w:b/>
          <w:sz w:val="32"/>
          <w:szCs w:val="32"/>
        </w:rPr>
        <w:t>各</w:t>
      </w:r>
      <w:r w:rsidRPr="0041706C">
        <w:rPr>
          <w:rFonts w:ascii="標楷體" w:eastAsia="標楷體" w:hAnsi="標楷體"/>
          <w:b/>
          <w:sz w:val="32"/>
          <w:szCs w:val="32"/>
        </w:rPr>
        <w:t xml:space="preserve"> </w:t>
      </w:r>
      <w:r w:rsidRPr="0041706C">
        <w:rPr>
          <w:rFonts w:ascii="標楷體" w:eastAsia="標楷體" w:hAnsi="標楷體" w:hint="eastAsia"/>
          <w:b/>
          <w:sz w:val="32"/>
          <w:szCs w:val="32"/>
        </w:rPr>
        <w:t>項</w:t>
      </w:r>
      <w:r w:rsidRPr="0041706C">
        <w:rPr>
          <w:rFonts w:ascii="標楷體" w:eastAsia="標楷體" w:hAnsi="標楷體"/>
          <w:b/>
          <w:sz w:val="32"/>
          <w:szCs w:val="32"/>
        </w:rPr>
        <w:t xml:space="preserve"> </w:t>
      </w:r>
      <w:r w:rsidRPr="0041706C">
        <w:rPr>
          <w:rFonts w:ascii="標楷體" w:eastAsia="標楷體" w:hAnsi="標楷體" w:hint="eastAsia"/>
          <w:b/>
          <w:sz w:val="32"/>
          <w:szCs w:val="32"/>
        </w:rPr>
        <w:t>經</w:t>
      </w:r>
      <w:r w:rsidRPr="0041706C">
        <w:rPr>
          <w:rFonts w:ascii="標楷體" w:eastAsia="標楷體" w:hAnsi="標楷體"/>
          <w:b/>
          <w:sz w:val="32"/>
          <w:szCs w:val="32"/>
        </w:rPr>
        <w:t xml:space="preserve"> </w:t>
      </w:r>
      <w:r w:rsidRPr="0041706C">
        <w:rPr>
          <w:rFonts w:ascii="標楷體" w:eastAsia="標楷體" w:hAnsi="標楷體" w:hint="eastAsia"/>
          <w:b/>
          <w:sz w:val="32"/>
          <w:szCs w:val="32"/>
        </w:rPr>
        <w:t>費</w:t>
      </w:r>
      <w:r w:rsidRPr="0041706C">
        <w:rPr>
          <w:rFonts w:ascii="標楷體" w:eastAsia="標楷體" w:hAnsi="標楷體"/>
          <w:b/>
          <w:sz w:val="32"/>
          <w:szCs w:val="32"/>
        </w:rPr>
        <w:t xml:space="preserve"> </w:t>
      </w:r>
      <w:r w:rsidRPr="0041706C">
        <w:rPr>
          <w:rFonts w:ascii="標楷體" w:eastAsia="標楷體" w:hAnsi="標楷體" w:hint="eastAsia"/>
          <w:b/>
          <w:sz w:val="32"/>
          <w:szCs w:val="32"/>
        </w:rPr>
        <w:t>明</w:t>
      </w:r>
      <w:r w:rsidRPr="0041706C">
        <w:rPr>
          <w:rFonts w:ascii="標楷體" w:eastAsia="標楷體" w:hAnsi="標楷體"/>
          <w:b/>
          <w:sz w:val="32"/>
          <w:szCs w:val="32"/>
        </w:rPr>
        <w:t xml:space="preserve"> </w:t>
      </w:r>
      <w:r w:rsidRPr="0041706C">
        <w:rPr>
          <w:rFonts w:ascii="標楷體" w:eastAsia="標楷體" w:hAnsi="標楷體" w:hint="eastAsia"/>
          <w:b/>
          <w:sz w:val="32"/>
          <w:szCs w:val="32"/>
        </w:rPr>
        <w:t>細</w:t>
      </w:r>
      <w:r w:rsidRPr="0041706C">
        <w:rPr>
          <w:rFonts w:ascii="標楷體" w:eastAsia="標楷體" w:hAnsi="標楷體"/>
          <w:b/>
          <w:sz w:val="32"/>
          <w:szCs w:val="32"/>
        </w:rPr>
        <w:t xml:space="preserve"> </w:t>
      </w:r>
      <w:r w:rsidRPr="0041706C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B56883" w:rsidRPr="0041706C" w:rsidRDefault="00B56883" w:rsidP="00B56883">
      <w:pPr>
        <w:spacing w:line="360" w:lineRule="exact"/>
        <w:jc w:val="center"/>
        <w:rPr>
          <w:rFonts w:ascii="標楷體" w:eastAsia="標楷體" w:hAnsi="標楷體"/>
          <w:b/>
          <w:color w:val="FF0000"/>
        </w:rPr>
      </w:pPr>
      <w:r w:rsidRPr="0041706C">
        <w:rPr>
          <w:rFonts w:ascii="標楷體" w:eastAsia="標楷體" w:hAnsi="標楷體" w:hint="eastAsia"/>
          <w:b/>
        </w:rPr>
        <w:t>中</w:t>
      </w:r>
      <w:r w:rsidRPr="0041706C">
        <w:rPr>
          <w:rFonts w:ascii="標楷體" w:eastAsia="標楷體" w:hAnsi="標楷體"/>
          <w:b/>
        </w:rPr>
        <w:t xml:space="preserve"> </w:t>
      </w:r>
      <w:r w:rsidRPr="0041706C">
        <w:rPr>
          <w:rFonts w:ascii="標楷體" w:eastAsia="標楷體" w:hAnsi="標楷體" w:hint="eastAsia"/>
          <w:b/>
        </w:rPr>
        <w:t>華</w:t>
      </w:r>
      <w:r w:rsidRPr="0041706C">
        <w:rPr>
          <w:rFonts w:ascii="標楷體" w:eastAsia="標楷體" w:hAnsi="標楷體"/>
          <w:b/>
        </w:rPr>
        <w:t xml:space="preserve"> </w:t>
      </w:r>
      <w:r w:rsidRPr="0041706C">
        <w:rPr>
          <w:rFonts w:ascii="標楷體" w:eastAsia="標楷體" w:hAnsi="標楷體" w:hint="eastAsia"/>
          <w:b/>
        </w:rPr>
        <w:t>民</w:t>
      </w:r>
      <w:r w:rsidRPr="0041706C">
        <w:rPr>
          <w:rFonts w:ascii="標楷體" w:eastAsia="標楷體" w:hAnsi="標楷體"/>
          <w:b/>
        </w:rPr>
        <w:t xml:space="preserve"> </w:t>
      </w:r>
      <w:r w:rsidRPr="0041706C">
        <w:rPr>
          <w:rFonts w:ascii="標楷體" w:eastAsia="標楷體" w:hAnsi="標楷體" w:hint="eastAsia"/>
          <w:b/>
        </w:rPr>
        <w:t>國</w:t>
      </w:r>
      <w:r w:rsidRPr="0041706C"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</w:t>
      </w:r>
      <w:r w:rsidRPr="0041706C">
        <w:rPr>
          <w:rFonts w:ascii="標楷體" w:eastAsia="標楷體" w:hAnsi="標楷體"/>
          <w:b/>
        </w:rPr>
        <w:t xml:space="preserve"> </w:t>
      </w:r>
      <w:r w:rsidRPr="0041706C">
        <w:rPr>
          <w:rFonts w:ascii="標楷體" w:eastAsia="標楷體" w:hAnsi="標楷體" w:hint="eastAsia"/>
          <w:b/>
        </w:rPr>
        <w:t>年</w:t>
      </w:r>
      <w:r w:rsidRPr="0041706C">
        <w:rPr>
          <w:rFonts w:ascii="標楷體" w:eastAsia="標楷體" w:hAnsi="標楷體"/>
          <w:b/>
        </w:rPr>
        <w:t xml:space="preserve"> </w:t>
      </w:r>
      <w:r w:rsidRPr="0041706C">
        <w:rPr>
          <w:rFonts w:ascii="標楷體" w:eastAsia="標楷體" w:hAnsi="標楷體" w:hint="eastAsia"/>
          <w:b/>
        </w:rPr>
        <w:t>度 （</w:t>
      </w:r>
      <w:r>
        <w:rPr>
          <w:rFonts w:ascii="標楷體" w:eastAsia="標楷體" w:hAnsi="標楷體" w:hint="eastAsia"/>
          <w:b/>
        </w:rPr>
        <w:t xml:space="preserve">  </w:t>
      </w:r>
      <w:r w:rsidRPr="0041706C">
        <w:rPr>
          <w:rFonts w:ascii="標楷體" w:eastAsia="標楷體" w:hAnsi="標楷體" w:hint="eastAsia"/>
          <w:b/>
        </w:rPr>
        <w:t>年9-12月）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0"/>
        <w:gridCol w:w="1980"/>
        <w:gridCol w:w="1035"/>
        <w:gridCol w:w="1035"/>
        <w:gridCol w:w="1035"/>
        <w:gridCol w:w="1035"/>
        <w:gridCol w:w="2700"/>
      </w:tblGrid>
      <w:tr w:rsidR="00B56883" w:rsidRPr="0041706C" w:rsidTr="003341B2">
        <w:trPr>
          <w:cantSplit/>
          <w:trHeight w:val="200"/>
        </w:trPr>
        <w:tc>
          <w:tcPr>
            <w:tcW w:w="900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科目</w:t>
            </w:r>
          </w:p>
        </w:tc>
        <w:tc>
          <w:tcPr>
            <w:tcW w:w="198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款項目節</w:t>
            </w:r>
          </w:p>
        </w:tc>
        <w:tc>
          <w:tcPr>
            <w:tcW w:w="1035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單位</w:t>
            </w:r>
          </w:p>
        </w:tc>
        <w:tc>
          <w:tcPr>
            <w:tcW w:w="1035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數量</w:t>
            </w:r>
          </w:p>
        </w:tc>
        <w:tc>
          <w:tcPr>
            <w:tcW w:w="1035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單價</w:t>
            </w:r>
          </w:p>
        </w:tc>
        <w:tc>
          <w:tcPr>
            <w:tcW w:w="1035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預算數</w:t>
            </w:r>
          </w:p>
        </w:tc>
        <w:tc>
          <w:tcPr>
            <w:tcW w:w="2700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-26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說     明</w:t>
            </w:r>
          </w:p>
        </w:tc>
      </w:tr>
      <w:tr w:rsidR="00B56883" w:rsidRPr="0041706C" w:rsidTr="003341B2">
        <w:trPr>
          <w:cantSplit/>
          <w:trHeight w:val="200"/>
        </w:trPr>
        <w:tc>
          <w:tcPr>
            <w:tcW w:w="90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名稱及用途別</w:t>
            </w:r>
          </w:p>
        </w:tc>
        <w:tc>
          <w:tcPr>
            <w:tcW w:w="1035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ind w:left="-26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B56883" w:rsidRPr="0041706C" w:rsidTr="003341B2">
        <w:trPr>
          <w:trHeight w:val="567"/>
        </w:trPr>
        <w:tc>
          <w:tcPr>
            <w:tcW w:w="2880" w:type="dxa"/>
            <w:gridSpan w:val="2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（計畫名稱）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-262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B56883" w:rsidRPr="0041706C" w:rsidTr="003341B2">
        <w:trPr>
          <w:trHeight w:val="567"/>
        </w:trPr>
        <w:tc>
          <w:tcPr>
            <w:tcW w:w="2880" w:type="dxa"/>
            <w:gridSpan w:val="2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講課鐘點、稿費、出席審查及查詢費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次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專家學者出席費</w:t>
            </w:r>
          </w:p>
        </w:tc>
      </w:tr>
      <w:tr w:rsidR="00B56883" w:rsidRPr="0041706C" w:rsidTr="003341B2">
        <w:trPr>
          <w:trHeight w:val="567"/>
        </w:trPr>
        <w:tc>
          <w:tcPr>
            <w:tcW w:w="2880" w:type="dxa"/>
            <w:gridSpan w:val="2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講課鐘點、稿費、出席審查及查詢費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節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專家學者講授鐘點費</w:t>
            </w:r>
          </w:p>
        </w:tc>
      </w:tr>
      <w:tr w:rsidR="00B56883" w:rsidRPr="0041706C" w:rsidTr="003341B2">
        <w:trPr>
          <w:trHeight w:val="567"/>
        </w:trPr>
        <w:tc>
          <w:tcPr>
            <w:tcW w:w="2880" w:type="dxa"/>
            <w:gridSpan w:val="2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</w:tcPr>
          <w:p w:rsidR="00B56883" w:rsidRPr="0041706C" w:rsidRDefault="00B56883" w:rsidP="003341B2">
            <w:pPr>
              <w:jc w:val="center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節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外聘教師講授鐘點費</w:t>
            </w:r>
          </w:p>
        </w:tc>
      </w:tr>
      <w:tr w:rsidR="00B56883" w:rsidRPr="0041706C" w:rsidTr="003341B2">
        <w:trPr>
          <w:trHeight w:val="567"/>
        </w:trPr>
        <w:tc>
          <w:tcPr>
            <w:tcW w:w="2880" w:type="dxa"/>
            <w:gridSpan w:val="2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0" w:name="_Hlk335054055"/>
          </w:p>
        </w:tc>
        <w:tc>
          <w:tcPr>
            <w:tcW w:w="1035" w:type="dxa"/>
          </w:tcPr>
          <w:p w:rsidR="00B56883" w:rsidRPr="0041706C" w:rsidRDefault="00B56883" w:rsidP="003341B2">
            <w:pPr>
              <w:jc w:val="center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節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b/>
                <w:sz w:val="26"/>
                <w:szCs w:val="26"/>
              </w:rPr>
              <w:t>22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b/>
                <w:sz w:val="26"/>
                <w:szCs w:val="26"/>
              </w:rPr>
              <w:t>260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b/>
                <w:sz w:val="26"/>
                <w:szCs w:val="26"/>
              </w:rPr>
              <w:t>5,720</w:t>
            </w:r>
          </w:p>
        </w:tc>
        <w:tc>
          <w:tcPr>
            <w:tcW w:w="27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內聘教師</w:t>
            </w:r>
            <w:proofErr w:type="gramEnd"/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講授鐘點費</w:t>
            </w:r>
          </w:p>
        </w:tc>
      </w:tr>
      <w:tr w:rsidR="00B56883" w:rsidRPr="0041706C" w:rsidTr="003341B2">
        <w:trPr>
          <w:trHeight w:val="567"/>
        </w:trPr>
        <w:tc>
          <w:tcPr>
            <w:tcW w:w="2880" w:type="dxa"/>
            <w:gridSpan w:val="2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辦公（事務）用品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式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b/>
                <w:sz w:val="26"/>
                <w:szCs w:val="26"/>
              </w:rPr>
              <w:t>230</w:t>
            </w:r>
          </w:p>
        </w:tc>
        <w:tc>
          <w:tcPr>
            <w:tcW w:w="27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資料製作、文具、用品等</w:t>
            </w:r>
          </w:p>
        </w:tc>
      </w:tr>
      <w:tr w:rsidR="00B56883" w:rsidRPr="0041706C" w:rsidTr="003341B2">
        <w:trPr>
          <w:trHeight w:val="567"/>
        </w:trPr>
        <w:tc>
          <w:tcPr>
            <w:tcW w:w="2880" w:type="dxa"/>
            <w:gridSpan w:val="2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其  他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式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b/>
                <w:sz w:val="26"/>
                <w:szCs w:val="26"/>
              </w:rPr>
              <w:t>300</w:t>
            </w:r>
          </w:p>
        </w:tc>
        <w:tc>
          <w:tcPr>
            <w:tcW w:w="27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茶水、佈置及其他支出</w:t>
            </w:r>
          </w:p>
        </w:tc>
      </w:tr>
      <w:bookmarkEnd w:id="0"/>
      <w:tr w:rsidR="00B56883" w:rsidRPr="0041706C" w:rsidTr="003341B2">
        <w:trPr>
          <w:trHeight w:val="567"/>
        </w:trPr>
        <w:tc>
          <w:tcPr>
            <w:tcW w:w="2880" w:type="dxa"/>
            <w:gridSpan w:val="2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總計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b/>
                <w:sz w:val="26"/>
                <w:szCs w:val="26"/>
              </w:rPr>
              <w:t>6,250</w:t>
            </w:r>
          </w:p>
        </w:tc>
        <w:tc>
          <w:tcPr>
            <w:tcW w:w="27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B56883" w:rsidRPr="0041706C" w:rsidRDefault="00B56883" w:rsidP="00B56883">
      <w:pPr>
        <w:pStyle w:val="af1"/>
        <w:snapToGrid w:val="0"/>
        <w:spacing w:line="240" w:lineRule="atLeast"/>
        <w:ind w:leftChars="0" w:left="1846" w:hangingChars="710" w:hanging="1846"/>
        <w:rPr>
          <w:rFonts w:ascii="標楷體" w:hAnsi="標楷體"/>
          <w:sz w:val="26"/>
          <w:szCs w:val="26"/>
        </w:rPr>
      </w:pPr>
      <w:proofErr w:type="gramStart"/>
      <w:r w:rsidRPr="0041706C">
        <w:rPr>
          <w:rFonts w:ascii="標楷體" w:hAnsi="標楷體"/>
          <w:sz w:val="26"/>
          <w:szCs w:val="26"/>
        </w:rPr>
        <w:t>註</w:t>
      </w:r>
      <w:proofErr w:type="gramEnd"/>
      <w:r w:rsidRPr="0041706C">
        <w:rPr>
          <w:rFonts w:ascii="標楷體" w:hAnsi="標楷體"/>
          <w:sz w:val="26"/>
          <w:szCs w:val="26"/>
        </w:rPr>
        <w:t>：</w:t>
      </w:r>
      <w:r w:rsidRPr="0041706C">
        <w:rPr>
          <w:rFonts w:ascii="標楷體" w:hAnsi="標楷體" w:hint="eastAsia"/>
          <w:sz w:val="26"/>
          <w:szCs w:val="26"/>
        </w:rPr>
        <w:t>外聘講座：專家學者(如大專院校教授)</w:t>
      </w:r>
      <w:r w:rsidRPr="0041706C">
        <w:rPr>
          <w:rFonts w:ascii="標楷體" w:hAnsi="標楷體"/>
          <w:sz w:val="26"/>
          <w:szCs w:val="26"/>
        </w:rPr>
        <w:t xml:space="preserve"> 為</w:t>
      </w:r>
      <w:r w:rsidRPr="0041706C">
        <w:rPr>
          <w:rFonts w:ascii="標楷體" w:hAnsi="標楷體" w:hint="eastAsia"/>
          <w:sz w:val="26"/>
          <w:szCs w:val="26"/>
        </w:rPr>
        <w:t>1</w:t>
      </w:r>
      <w:r w:rsidRPr="0041706C">
        <w:rPr>
          <w:rFonts w:ascii="標楷體" w:hAnsi="標楷體"/>
          <w:sz w:val="26"/>
          <w:szCs w:val="26"/>
        </w:rPr>
        <w:t>6</w:t>
      </w:r>
      <w:r w:rsidRPr="0041706C">
        <w:rPr>
          <w:rFonts w:ascii="標楷體" w:hAnsi="標楷體" w:hint="eastAsia"/>
          <w:sz w:val="26"/>
          <w:szCs w:val="26"/>
        </w:rPr>
        <w:t>0</w:t>
      </w:r>
      <w:r w:rsidRPr="0041706C">
        <w:rPr>
          <w:rFonts w:ascii="標楷體" w:hAnsi="標楷體"/>
          <w:sz w:val="26"/>
          <w:szCs w:val="26"/>
        </w:rPr>
        <w:t>0元</w:t>
      </w:r>
      <w:r w:rsidRPr="0041706C">
        <w:rPr>
          <w:rFonts w:ascii="標楷體" w:hAnsi="標楷體" w:hint="eastAsia"/>
          <w:sz w:val="26"/>
          <w:szCs w:val="26"/>
        </w:rPr>
        <w:t>；</w:t>
      </w:r>
      <w:proofErr w:type="gramStart"/>
      <w:r w:rsidRPr="0041706C">
        <w:rPr>
          <w:rFonts w:ascii="標楷體" w:hAnsi="標楷體" w:hint="eastAsia"/>
          <w:sz w:val="26"/>
          <w:szCs w:val="26"/>
        </w:rPr>
        <w:t>內聘講座</w:t>
      </w:r>
      <w:proofErr w:type="gramEnd"/>
      <w:r w:rsidRPr="0041706C">
        <w:rPr>
          <w:rFonts w:ascii="標楷體" w:hAnsi="標楷體" w:hint="eastAsia"/>
          <w:sz w:val="26"/>
          <w:szCs w:val="26"/>
        </w:rPr>
        <w:t>：主辦或訓練機構人員)</w:t>
      </w:r>
      <w:r w:rsidRPr="0041706C">
        <w:rPr>
          <w:rFonts w:ascii="標楷體" w:hAnsi="標楷體"/>
          <w:sz w:val="26"/>
          <w:szCs w:val="26"/>
        </w:rPr>
        <w:t xml:space="preserve"> 為</w:t>
      </w:r>
      <w:r w:rsidRPr="0041706C">
        <w:rPr>
          <w:rFonts w:ascii="標楷體" w:hAnsi="標楷體" w:hint="eastAsia"/>
          <w:sz w:val="26"/>
          <w:szCs w:val="26"/>
        </w:rPr>
        <w:t>80</w:t>
      </w:r>
      <w:r w:rsidRPr="0041706C">
        <w:rPr>
          <w:rFonts w:ascii="標楷體" w:hAnsi="標楷體"/>
          <w:sz w:val="26"/>
          <w:szCs w:val="26"/>
        </w:rPr>
        <w:t>0元</w:t>
      </w:r>
      <w:r w:rsidRPr="0041706C">
        <w:rPr>
          <w:rFonts w:ascii="標楷體" w:hAnsi="標楷體" w:hint="eastAsia"/>
          <w:sz w:val="26"/>
          <w:szCs w:val="26"/>
        </w:rPr>
        <w:t>。(授課時間每節50分鐘，連續上課兩節者為90分鐘，未滿者減半支給。)</w:t>
      </w:r>
    </w:p>
    <w:p w:rsidR="00B56883" w:rsidRPr="0041706C" w:rsidRDefault="00B56883" w:rsidP="00B56883">
      <w:pPr>
        <w:pStyle w:val="af1"/>
        <w:snapToGrid w:val="0"/>
        <w:spacing w:line="240" w:lineRule="atLeast"/>
        <w:ind w:leftChars="216" w:left="804" w:hangingChars="110" w:hanging="286"/>
        <w:rPr>
          <w:rFonts w:ascii="標楷體" w:hAnsi="標楷體"/>
          <w:sz w:val="26"/>
          <w:szCs w:val="26"/>
        </w:rPr>
      </w:pPr>
      <w:proofErr w:type="gramStart"/>
      <w:r w:rsidRPr="0041706C">
        <w:rPr>
          <w:rFonts w:ascii="標楷體" w:hAnsi="標楷體"/>
          <w:sz w:val="26"/>
          <w:szCs w:val="26"/>
        </w:rPr>
        <w:t>內聘教師</w:t>
      </w:r>
      <w:proofErr w:type="gramEnd"/>
      <w:r w:rsidRPr="0041706C">
        <w:rPr>
          <w:rFonts w:ascii="標楷體" w:hAnsi="標楷體"/>
          <w:sz w:val="26"/>
          <w:szCs w:val="26"/>
        </w:rPr>
        <w:t>鐘點費</w:t>
      </w:r>
      <w:r w:rsidRPr="0041706C">
        <w:rPr>
          <w:rFonts w:ascii="標楷體" w:hAnsi="標楷體" w:hint="eastAsia"/>
          <w:sz w:val="26"/>
          <w:szCs w:val="26"/>
        </w:rPr>
        <w:t>高中為400元，</w:t>
      </w:r>
      <w:r w:rsidRPr="0041706C">
        <w:rPr>
          <w:rFonts w:ascii="標楷體" w:hAnsi="標楷體"/>
          <w:sz w:val="26"/>
          <w:szCs w:val="26"/>
        </w:rPr>
        <w:t>國中為360元，國小為260元。</w:t>
      </w:r>
      <w:r w:rsidRPr="0041706C">
        <w:rPr>
          <w:rFonts w:ascii="標楷體" w:hAnsi="標楷體" w:hint="eastAsia"/>
          <w:sz w:val="26"/>
          <w:szCs w:val="26"/>
        </w:rPr>
        <w:t>(正式課程時段)</w:t>
      </w:r>
    </w:p>
    <w:p w:rsidR="00B56883" w:rsidRPr="0041706C" w:rsidRDefault="00B56883" w:rsidP="00B56883">
      <w:pPr>
        <w:pStyle w:val="af1"/>
        <w:snapToGrid w:val="0"/>
        <w:spacing w:line="240" w:lineRule="atLeast"/>
        <w:ind w:leftChars="0" w:left="806" w:hangingChars="310" w:hanging="806"/>
        <w:rPr>
          <w:rFonts w:ascii="標楷體" w:hAnsi="標楷體"/>
          <w:color w:val="FF0000"/>
          <w:sz w:val="22"/>
          <w:szCs w:val="22"/>
        </w:rPr>
      </w:pPr>
      <w:r w:rsidRPr="0041706C">
        <w:rPr>
          <w:rFonts w:ascii="標楷體" w:hAnsi="標楷體" w:hint="eastAsia"/>
          <w:sz w:val="26"/>
          <w:szCs w:val="26"/>
        </w:rPr>
        <w:t xml:space="preserve">    </w:t>
      </w:r>
      <w:proofErr w:type="gramStart"/>
      <w:r w:rsidRPr="0041706C">
        <w:rPr>
          <w:rFonts w:ascii="標楷體" w:hAnsi="標楷體"/>
          <w:sz w:val="26"/>
          <w:szCs w:val="26"/>
        </w:rPr>
        <w:t>內聘教師</w:t>
      </w:r>
      <w:proofErr w:type="gramEnd"/>
      <w:r w:rsidRPr="0041706C">
        <w:rPr>
          <w:rFonts w:ascii="標楷體" w:hAnsi="標楷體"/>
          <w:sz w:val="26"/>
          <w:szCs w:val="26"/>
        </w:rPr>
        <w:t>鐘點費</w:t>
      </w:r>
      <w:r w:rsidRPr="0041706C">
        <w:rPr>
          <w:rFonts w:ascii="標楷體" w:hAnsi="標楷體" w:hint="eastAsia"/>
          <w:sz w:val="26"/>
          <w:szCs w:val="26"/>
        </w:rPr>
        <w:t>高中為500元，</w:t>
      </w:r>
      <w:r w:rsidRPr="0041706C">
        <w:rPr>
          <w:rFonts w:ascii="標楷體" w:hAnsi="標楷體"/>
          <w:sz w:val="26"/>
          <w:szCs w:val="26"/>
        </w:rPr>
        <w:t>國中為</w:t>
      </w:r>
      <w:r w:rsidRPr="0041706C">
        <w:rPr>
          <w:rFonts w:ascii="標楷體" w:hAnsi="標楷體" w:hint="eastAsia"/>
          <w:sz w:val="26"/>
          <w:szCs w:val="26"/>
        </w:rPr>
        <w:t>45</w:t>
      </w:r>
      <w:r w:rsidRPr="0041706C">
        <w:rPr>
          <w:rFonts w:ascii="標楷體" w:hAnsi="標楷體"/>
          <w:sz w:val="26"/>
          <w:szCs w:val="26"/>
        </w:rPr>
        <w:t>0元，國小為</w:t>
      </w:r>
      <w:r w:rsidRPr="0041706C">
        <w:rPr>
          <w:rFonts w:ascii="標楷體" w:hAnsi="標楷體" w:hint="eastAsia"/>
          <w:sz w:val="26"/>
          <w:szCs w:val="26"/>
        </w:rPr>
        <w:t>400</w:t>
      </w:r>
      <w:r w:rsidRPr="0041706C">
        <w:rPr>
          <w:rFonts w:ascii="標楷體" w:hAnsi="標楷體"/>
          <w:sz w:val="26"/>
          <w:szCs w:val="26"/>
        </w:rPr>
        <w:t>元</w:t>
      </w:r>
      <w:r w:rsidRPr="0041706C">
        <w:rPr>
          <w:rFonts w:ascii="標楷體" w:hAnsi="標楷體" w:hint="eastAsia"/>
          <w:sz w:val="26"/>
          <w:szCs w:val="26"/>
        </w:rPr>
        <w:t>。</w:t>
      </w:r>
      <w:r w:rsidRPr="0041706C">
        <w:rPr>
          <w:rFonts w:ascii="標楷體" w:hAnsi="標楷體" w:hint="eastAsia"/>
          <w:color w:val="FF0000"/>
          <w:sz w:val="22"/>
          <w:szCs w:val="22"/>
        </w:rPr>
        <w:t>(課後及寒暑假時段)</w:t>
      </w:r>
    </w:p>
    <w:p w:rsidR="00B56883" w:rsidRPr="0041706C" w:rsidRDefault="00B56883" w:rsidP="00B56883">
      <w:pPr>
        <w:tabs>
          <w:tab w:val="left" w:pos="2695"/>
          <w:tab w:val="left" w:pos="5140"/>
          <w:tab w:val="left" w:pos="7570"/>
        </w:tabs>
        <w:snapToGrid w:val="0"/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 w:rsidRPr="0041706C">
        <w:rPr>
          <w:rFonts w:ascii="標楷體" w:eastAsia="標楷體" w:hAnsi="標楷體"/>
          <w:sz w:val="26"/>
          <w:szCs w:val="26"/>
        </w:rPr>
        <w:t>承辦人員/製表</w:t>
      </w:r>
      <w:r w:rsidRPr="0041706C">
        <w:rPr>
          <w:rFonts w:ascii="標楷體" w:eastAsia="標楷體" w:hAnsi="標楷體"/>
          <w:sz w:val="26"/>
          <w:szCs w:val="26"/>
        </w:rPr>
        <w:tab/>
        <w:t>承辦處室主任</w:t>
      </w:r>
      <w:r w:rsidRPr="0041706C">
        <w:rPr>
          <w:rFonts w:ascii="標楷體" w:eastAsia="標楷體" w:hAnsi="標楷體"/>
          <w:sz w:val="26"/>
          <w:szCs w:val="26"/>
        </w:rPr>
        <w:tab/>
        <w:t>會計主任</w:t>
      </w:r>
      <w:r w:rsidRPr="0041706C">
        <w:rPr>
          <w:rFonts w:ascii="標楷體" w:eastAsia="標楷體" w:hAnsi="標楷體"/>
          <w:sz w:val="26"/>
          <w:szCs w:val="26"/>
        </w:rPr>
        <w:tab/>
        <w:t>校長</w:t>
      </w:r>
    </w:p>
    <w:p w:rsidR="00B56883" w:rsidRPr="0041706C" w:rsidRDefault="00B56883" w:rsidP="00B56883">
      <w:pPr>
        <w:spacing w:line="360" w:lineRule="exact"/>
        <w:rPr>
          <w:rFonts w:ascii="標楷體" w:eastAsia="標楷體" w:hAnsi="標楷體"/>
          <w:b/>
        </w:rPr>
      </w:pPr>
    </w:p>
    <w:p w:rsidR="00B56883" w:rsidRPr="0041706C" w:rsidRDefault="00B56883" w:rsidP="00B56883">
      <w:pPr>
        <w:spacing w:line="360" w:lineRule="exact"/>
        <w:rPr>
          <w:rFonts w:ascii="標楷體" w:eastAsia="標楷體" w:hAnsi="標楷體"/>
          <w:b/>
        </w:rPr>
      </w:pPr>
      <w:proofErr w:type="gramStart"/>
      <w:r w:rsidRPr="0041706C">
        <w:rPr>
          <w:rFonts w:ascii="標楷體" w:eastAsia="標楷體" w:hAnsi="標楷體" w:hint="eastAsia"/>
          <w:b/>
        </w:rPr>
        <w:t>註</w:t>
      </w:r>
      <w:proofErr w:type="gramEnd"/>
      <w:r w:rsidRPr="0041706C">
        <w:rPr>
          <w:rFonts w:ascii="標楷體" w:eastAsia="標楷體" w:hAnsi="標楷體" w:hint="eastAsia"/>
          <w:b/>
        </w:rPr>
        <w:t>：1.A校有兩位資優生，經費為一年16,000元。</w:t>
      </w:r>
    </w:p>
    <w:p w:rsidR="00B56883" w:rsidRPr="0041706C" w:rsidRDefault="00B56883" w:rsidP="00B56883">
      <w:pPr>
        <w:tabs>
          <w:tab w:val="left" w:pos="567"/>
        </w:tabs>
        <w:spacing w:line="360" w:lineRule="exact"/>
        <w:ind w:left="2"/>
        <w:rPr>
          <w:rFonts w:ascii="標楷體" w:eastAsia="標楷體" w:hAnsi="標楷體"/>
          <w:b/>
        </w:rPr>
      </w:pPr>
      <w:r w:rsidRPr="0041706C">
        <w:rPr>
          <w:rFonts w:ascii="標楷體" w:eastAsia="標楷體" w:hAnsi="標楷體" w:hint="eastAsia"/>
          <w:b/>
        </w:rPr>
        <w:tab/>
        <w:t>2.A校與B校聯合辦理一般智能方案，平均分配經費支出。</w:t>
      </w:r>
    </w:p>
    <w:p w:rsidR="00B56883" w:rsidRPr="0041706C" w:rsidRDefault="00B56883" w:rsidP="00B56883">
      <w:pPr>
        <w:tabs>
          <w:tab w:val="left" w:pos="567"/>
        </w:tabs>
        <w:spacing w:line="360" w:lineRule="exact"/>
        <w:ind w:left="2"/>
        <w:rPr>
          <w:rFonts w:ascii="標楷體" w:eastAsia="標楷體" w:hAnsi="標楷體"/>
          <w:b/>
        </w:rPr>
      </w:pPr>
      <w:r w:rsidRPr="0041706C">
        <w:rPr>
          <w:rFonts w:ascii="標楷體" w:eastAsia="標楷體" w:hAnsi="標楷體" w:hint="eastAsia"/>
          <w:b/>
        </w:rPr>
        <w:tab/>
        <w:t>3.單一學生申請補助經費，以上學期4,000元、下學期4,000元為原則。</w:t>
      </w:r>
    </w:p>
    <w:p w:rsidR="00B56883" w:rsidRPr="0041706C" w:rsidRDefault="00B56883" w:rsidP="00B56883">
      <w:pPr>
        <w:tabs>
          <w:tab w:val="left" w:pos="567"/>
        </w:tabs>
        <w:spacing w:line="360" w:lineRule="exact"/>
        <w:ind w:left="2"/>
        <w:rPr>
          <w:rFonts w:ascii="標楷體" w:eastAsia="標楷體" w:hAnsi="標楷體"/>
          <w:b/>
        </w:rPr>
      </w:pPr>
      <w:r w:rsidRPr="0041706C">
        <w:rPr>
          <w:rFonts w:ascii="標楷體" w:eastAsia="標楷體" w:hAnsi="標楷體" w:hint="eastAsia"/>
          <w:b/>
        </w:rPr>
        <w:tab/>
        <w:t>4.本經費僅供參考。</w:t>
      </w:r>
    </w:p>
    <w:p w:rsidR="00B56883" w:rsidRPr="0041706C" w:rsidRDefault="00B56883" w:rsidP="00B56883">
      <w:pPr>
        <w:spacing w:line="360" w:lineRule="exact"/>
        <w:jc w:val="center"/>
        <w:rPr>
          <w:rFonts w:ascii="標楷體" w:eastAsia="標楷體" w:hAnsi="標楷體"/>
          <w:b/>
        </w:rPr>
      </w:pPr>
    </w:p>
    <w:p w:rsidR="00B56883" w:rsidRPr="0041706C" w:rsidRDefault="00B56883" w:rsidP="00B56883">
      <w:pPr>
        <w:tabs>
          <w:tab w:val="left" w:pos="8520"/>
        </w:tabs>
        <w:snapToGrid w:val="0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1706C">
        <w:rPr>
          <w:rFonts w:ascii="標楷體" w:eastAsia="標楷體" w:hAnsi="標楷體"/>
          <w:sz w:val="26"/>
          <w:szCs w:val="26"/>
        </w:rPr>
        <w:br w:type="page"/>
      </w:r>
      <w:r w:rsidRPr="0041706C">
        <w:rPr>
          <w:rFonts w:ascii="標楷體" w:eastAsia="標楷體" w:hAnsi="標楷體" w:hint="eastAsia"/>
          <w:b/>
          <w:sz w:val="32"/>
          <w:szCs w:val="32"/>
        </w:rPr>
        <w:lastRenderedPageBreak/>
        <w:t>嘉義縣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proofErr w:type="gramStart"/>
      <w:r w:rsidRPr="0041706C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1706C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B56883" w:rsidRPr="0041706C" w:rsidRDefault="00B56883" w:rsidP="00B5688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41706C">
        <w:rPr>
          <w:rFonts w:ascii="標楷體" w:eastAsia="標楷體" w:hAnsi="標楷體" w:hint="eastAsia"/>
          <w:b/>
          <w:sz w:val="32"/>
          <w:szCs w:val="32"/>
        </w:rPr>
        <w:t>(學校全銜)辦理「資優教育方案」</w:t>
      </w:r>
    </w:p>
    <w:p w:rsidR="00B56883" w:rsidRPr="0041706C" w:rsidRDefault="00B56883" w:rsidP="00B56883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1706C">
        <w:rPr>
          <w:rFonts w:ascii="標楷體" w:eastAsia="標楷體" w:hAnsi="標楷體" w:hint="eastAsia"/>
          <w:b/>
          <w:sz w:val="32"/>
          <w:szCs w:val="32"/>
        </w:rPr>
        <w:t>各</w:t>
      </w:r>
      <w:r w:rsidRPr="0041706C">
        <w:rPr>
          <w:rFonts w:ascii="標楷體" w:eastAsia="標楷體" w:hAnsi="標楷體"/>
          <w:b/>
          <w:sz w:val="32"/>
          <w:szCs w:val="32"/>
        </w:rPr>
        <w:t xml:space="preserve"> </w:t>
      </w:r>
      <w:r w:rsidRPr="0041706C">
        <w:rPr>
          <w:rFonts w:ascii="標楷體" w:eastAsia="標楷體" w:hAnsi="標楷體" w:hint="eastAsia"/>
          <w:b/>
          <w:sz w:val="32"/>
          <w:szCs w:val="32"/>
        </w:rPr>
        <w:t>項</w:t>
      </w:r>
      <w:r w:rsidRPr="0041706C">
        <w:rPr>
          <w:rFonts w:ascii="標楷體" w:eastAsia="標楷體" w:hAnsi="標楷體"/>
          <w:b/>
          <w:sz w:val="32"/>
          <w:szCs w:val="32"/>
        </w:rPr>
        <w:t xml:space="preserve"> </w:t>
      </w:r>
      <w:r w:rsidRPr="0041706C">
        <w:rPr>
          <w:rFonts w:ascii="標楷體" w:eastAsia="標楷體" w:hAnsi="標楷體" w:hint="eastAsia"/>
          <w:b/>
          <w:sz w:val="32"/>
          <w:szCs w:val="32"/>
        </w:rPr>
        <w:t>經</w:t>
      </w:r>
      <w:r w:rsidRPr="0041706C">
        <w:rPr>
          <w:rFonts w:ascii="標楷體" w:eastAsia="標楷體" w:hAnsi="標楷體"/>
          <w:b/>
          <w:sz w:val="32"/>
          <w:szCs w:val="32"/>
        </w:rPr>
        <w:t xml:space="preserve"> </w:t>
      </w:r>
      <w:r w:rsidRPr="0041706C">
        <w:rPr>
          <w:rFonts w:ascii="標楷體" w:eastAsia="標楷體" w:hAnsi="標楷體" w:hint="eastAsia"/>
          <w:b/>
          <w:sz w:val="32"/>
          <w:szCs w:val="32"/>
        </w:rPr>
        <w:t>費</w:t>
      </w:r>
      <w:r w:rsidRPr="0041706C">
        <w:rPr>
          <w:rFonts w:ascii="標楷體" w:eastAsia="標楷體" w:hAnsi="標楷體"/>
          <w:b/>
          <w:sz w:val="32"/>
          <w:szCs w:val="32"/>
        </w:rPr>
        <w:t xml:space="preserve"> </w:t>
      </w:r>
      <w:r w:rsidRPr="0041706C">
        <w:rPr>
          <w:rFonts w:ascii="標楷體" w:eastAsia="標楷體" w:hAnsi="標楷體" w:hint="eastAsia"/>
          <w:b/>
          <w:sz w:val="32"/>
          <w:szCs w:val="32"/>
        </w:rPr>
        <w:t>明</w:t>
      </w:r>
      <w:r w:rsidRPr="0041706C">
        <w:rPr>
          <w:rFonts w:ascii="標楷體" w:eastAsia="標楷體" w:hAnsi="標楷體"/>
          <w:b/>
          <w:sz w:val="32"/>
          <w:szCs w:val="32"/>
        </w:rPr>
        <w:t xml:space="preserve"> </w:t>
      </w:r>
      <w:r w:rsidRPr="0041706C">
        <w:rPr>
          <w:rFonts w:ascii="標楷體" w:eastAsia="標楷體" w:hAnsi="標楷體" w:hint="eastAsia"/>
          <w:b/>
          <w:sz w:val="32"/>
          <w:szCs w:val="32"/>
        </w:rPr>
        <w:t>細</w:t>
      </w:r>
      <w:r w:rsidRPr="0041706C">
        <w:rPr>
          <w:rFonts w:ascii="標楷體" w:eastAsia="標楷體" w:hAnsi="標楷體"/>
          <w:b/>
          <w:sz w:val="32"/>
          <w:szCs w:val="32"/>
        </w:rPr>
        <w:t xml:space="preserve"> </w:t>
      </w:r>
      <w:r w:rsidRPr="0041706C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B56883" w:rsidRPr="0041706C" w:rsidRDefault="00B56883" w:rsidP="00B56883">
      <w:pPr>
        <w:spacing w:line="360" w:lineRule="exact"/>
        <w:jc w:val="center"/>
        <w:rPr>
          <w:rFonts w:ascii="標楷體" w:eastAsia="標楷體" w:hAnsi="標楷體"/>
          <w:b/>
        </w:rPr>
      </w:pPr>
      <w:r w:rsidRPr="0041706C">
        <w:rPr>
          <w:rFonts w:ascii="標楷體" w:eastAsia="標楷體" w:hAnsi="標楷體" w:hint="eastAsia"/>
          <w:b/>
        </w:rPr>
        <w:t>中</w:t>
      </w:r>
      <w:r w:rsidRPr="0041706C">
        <w:rPr>
          <w:rFonts w:ascii="標楷體" w:eastAsia="標楷體" w:hAnsi="標楷體"/>
          <w:b/>
        </w:rPr>
        <w:t xml:space="preserve"> </w:t>
      </w:r>
      <w:r w:rsidRPr="0041706C">
        <w:rPr>
          <w:rFonts w:ascii="標楷體" w:eastAsia="標楷體" w:hAnsi="標楷體" w:hint="eastAsia"/>
          <w:b/>
        </w:rPr>
        <w:t>華</w:t>
      </w:r>
      <w:r w:rsidRPr="0041706C">
        <w:rPr>
          <w:rFonts w:ascii="標楷體" w:eastAsia="標楷體" w:hAnsi="標楷體"/>
          <w:b/>
        </w:rPr>
        <w:t xml:space="preserve"> </w:t>
      </w:r>
      <w:r w:rsidRPr="0041706C">
        <w:rPr>
          <w:rFonts w:ascii="標楷體" w:eastAsia="標楷體" w:hAnsi="標楷體" w:hint="eastAsia"/>
          <w:b/>
        </w:rPr>
        <w:t>民</w:t>
      </w:r>
      <w:r w:rsidRPr="0041706C">
        <w:rPr>
          <w:rFonts w:ascii="標楷體" w:eastAsia="標楷體" w:hAnsi="標楷體"/>
          <w:b/>
        </w:rPr>
        <w:t xml:space="preserve"> </w:t>
      </w:r>
      <w:r w:rsidRPr="0041706C">
        <w:rPr>
          <w:rFonts w:ascii="標楷體" w:eastAsia="標楷體" w:hAnsi="標楷體" w:hint="eastAsia"/>
          <w:b/>
        </w:rPr>
        <w:t>國</w:t>
      </w:r>
      <w:r w:rsidRPr="0041706C"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</w:t>
      </w:r>
      <w:r w:rsidRPr="0041706C">
        <w:rPr>
          <w:rFonts w:ascii="標楷體" w:eastAsia="標楷體" w:hAnsi="標楷體"/>
          <w:b/>
        </w:rPr>
        <w:t xml:space="preserve"> </w:t>
      </w:r>
      <w:r w:rsidRPr="0041706C">
        <w:rPr>
          <w:rFonts w:ascii="標楷體" w:eastAsia="標楷體" w:hAnsi="標楷體" w:hint="eastAsia"/>
          <w:b/>
        </w:rPr>
        <w:t>年</w:t>
      </w:r>
      <w:r w:rsidRPr="0041706C">
        <w:rPr>
          <w:rFonts w:ascii="標楷體" w:eastAsia="標楷體" w:hAnsi="標楷體"/>
          <w:b/>
        </w:rPr>
        <w:t xml:space="preserve"> </w:t>
      </w:r>
      <w:r w:rsidRPr="0041706C">
        <w:rPr>
          <w:rFonts w:ascii="標楷體" w:eastAsia="標楷體" w:hAnsi="標楷體" w:hint="eastAsia"/>
          <w:b/>
        </w:rPr>
        <w:t>度</w:t>
      </w:r>
      <w:r w:rsidRPr="0041706C">
        <w:rPr>
          <w:rFonts w:ascii="標楷體" w:eastAsia="標楷體" w:hAnsi="標楷體" w:hint="eastAsia"/>
          <w:b/>
          <w:color w:val="FF0000"/>
        </w:rPr>
        <w:t xml:space="preserve"> </w:t>
      </w:r>
      <w:r w:rsidRPr="0041706C"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 w:hint="eastAsia"/>
          <w:b/>
        </w:rPr>
        <w:t xml:space="preserve">  </w:t>
      </w:r>
      <w:r w:rsidRPr="0041706C">
        <w:rPr>
          <w:rFonts w:ascii="標楷體" w:eastAsia="標楷體" w:hAnsi="標楷體" w:hint="eastAsia"/>
          <w:b/>
        </w:rPr>
        <w:t>年1-7月）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00"/>
        <w:gridCol w:w="1980"/>
        <w:gridCol w:w="1035"/>
        <w:gridCol w:w="1035"/>
        <w:gridCol w:w="1035"/>
        <w:gridCol w:w="1035"/>
        <w:gridCol w:w="2700"/>
      </w:tblGrid>
      <w:tr w:rsidR="00B56883" w:rsidRPr="0041706C" w:rsidTr="003341B2">
        <w:trPr>
          <w:cantSplit/>
          <w:trHeight w:val="200"/>
        </w:trPr>
        <w:tc>
          <w:tcPr>
            <w:tcW w:w="900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科目</w:t>
            </w:r>
          </w:p>
        </w:tc>
        <w:tc>
          <w:tcPr>
            <w:tcW w:w="198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款項目節</w:t>
            </w:r>
          </w:p>
        </w:tc>
        <w:tc>
          <w:tcPr>
            <w:tcW w:w="1035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單位</w:t>
            </w:r>
          </w:p>
        </w:tc>
        <w:tc>
          <w:tcPr>
            <w:tcW w:w="1035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數量</w:t>
            </w:r>
          </w:p>
        </w:tc>
        <w:tc>
          <w:tcPr>
            <w:tcW w:w="1035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單價</w:t>
            </w:r>
          </w:p>
        </w:tc>
        <w:tc>
          <w:tcPr>
            <w:tcW w:w="1035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預算數</w:t>
            </w:r>
          </w:p>
        </w:tc>
        <w:tc>
          <w:tcPr>
            <w:tcW w:w="2700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-26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說     明</w:t>
            </w:r>
          </w:p>
        </w:tc>
      </w:tr>
      <w:tr w:rsidR="00B56883" w:rsidRPr="0041706C" w:rsidTr="003341B2">
        <w:trPr>
          <w:cantSplit/>
          <w:trHeight w:val="200"/>
        </w:trPr>
        <w:tc>
          <w:tcPr>
            <w:tcW w:w="90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0" w:type="dxa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名稱及用途別</w:t>
            </w:r>
          </w:p>
        </w:tc>
        <w:tc>
          <w:tcPr>
            <w:tcW w:w="1035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</w:tcPr>
          <w:p w:rsidR="00B56883" w:rsidRPr="0041706C" w:rsidRDefault="00B56883" w:rsidP="003341B2">
            <w:pPr>
              <w:snapToGrid w:val="0"/>
              <w:spacing w:line="240" w:lineRule="atLeast"/>
              <w:ind w:left="-26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B56883" w:rsidRPr="0041706C" w:rsidTr="003341B2">
        <w:trPr>
          <w:trHeight w:val="567"/>
        </w:trPr>
        <w:tc>
          <w:tcPr>
            <w:tcW w:w="2880" w:type="dxa"/>
            <w:gridSpan w:val="2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（計畫名稱）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-262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B56883" w:rsidRPr="0041706C" w:rsidTr="003341B2">
        <w:trPr>
          <w:trHeight w:val="567"/>
        </w:trPr>
        <w:tc>
          <w:tcPr>
            <w:tcW w:w="2880" w:type="dxa"/>
            <w:gridSpan w:val="2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講課鐘點、稿費、出席審查及查詢費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次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專家學者出席費</w:t>
            </w:r>
          </w:p>
        </w:tc>
      </w:tr>
      <w:tr w:rsidR="00B56883" w:rsidRPr="0041706C" w:rsidTr="003341B2">
        <w:trPr>
          <w:trHeight w:val="567"/>
        </w:trPr>
        <w:tc>
          <w:tcPr>
            <w:tcW w:w="2880" w:type="dxa"/>
            <w:gridSpan w:val="2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講課鐘點、稿費、出席審查及查詢費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節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專家學者講授鐘點費</w:t>
            </w:r>
          </w:p>
        </w:tc>
      </w:tr>
      <w:tr w:rsidR="00B56883" w:rsidRPr="0041706C" w:rsidTr="003341B2">
        <w:trPr>
          <w:trHeight w:val="567"/>
        </w:trPr>
        <w:tc>
          <w:tcPr>
            <w:tcW w:w="2880" w:type="dxa"/>
            <w:gridSpan w:val="2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</w:tcPr>
          <w:p w:rsidR="00B56883" w:rsidRPr="0041706C" w:rsidRDefault="00B56883" w:rsidP="003341B2">
            <w:pPr>
              <w:jc w:val="center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節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外聘教師講授鐘點費</w:t>
            </w:r>
          </w:p>
        </w:tc>
      </w:tr>
      <w:tr w:rsidR="00B56883" w:rsidRPr="0041706C" w:rsidTr="003341B2">
        <w:trPr>
          <w:trHeight w:val="567"/>
        </w:trPr>
        <w:tc>
          <w:tcPr>
            <w:tcW w:w="2880" w:type="dxa"/>
            <w:gridSpan w:val="2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</w:tcPr>
          <w:p w:rsidR="00B56883" w:rsidRPr="0041706C" w:rsidRDefault="00B56883" w:rsidP="003341B2">
            <w:pPr>
              <w:jc w:val="center"/>
              <w:rPr>
                <w:rFonts w:ascii="標楷體" w:eastAsia="標楷體" w:hAnsi="標楷體"/>
                <w:b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節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b/>
                <w:sz w:val="26"/>
                <w:szCs w:val="26"/>
              </w:rPr>
              <w:t>19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b/>
                <w:sz w:val="26"/>
                <w:szCs w:val="26"/>
              </w:rPr>
              <w:t>260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b/>
                <w:sz w:val="26"/>
                <w:szCs w:val="26"/>
              </w:rPr>
              <w:t>4,940</w:t>
            </w:r>
          </w:p>
        </w:tc>
        <w:tc>
          <w:tcPr>
            <w:tcW w:w="27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內聘教師</w:t>
            </w:r>
            <w:proofErr w:type="gramEnd"/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講授鐘點費</w:t>
            </w:r>
          </w:p>
        </w:tc>
      </w:tr>
      <w:tr w:rsidR="00B56883" w:rsidRPr="0041706C" w:rsidTr="003341B2">
        <w:trPr>
          <w:trHeight w:val="567"/>
        </w:trPr>
        <w:tc>
          <w:tcPr>
            <w:tcW w:w="2880" w:type="dxa"/>
            <w:gridSpan w:val="2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辦公（事務）用品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式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b/>
                <w:sz w:val="26"/>
                <w:szCs w:val="26"/>
              </w:rPr>
              <w:t>600</w:t>
            </w:r>
          </w:p>
        </w:tc>
        <w:tc>
          <w:tcPr>
            <w:tcW w:w="27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資料製作、文具、用品等</w:t>
            </w:r>
          </w:p>
        </w:tc>
      </w:tr>
      <w:tr w:rsidR="00B56883" w:rsidRPr="0041706C" w:rsidTr="003341B2">
        <w:trPr>
          <w:trHeight w:val="567"/>
        </w:trPr>
        <w:tc>
          <w:tcPr>
            <w:tcW w:w="2880" w:type="dxa"/>
            <w:gridSpan w:val="2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其  他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式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b/>
                <w:sz w:val="26"/>
                <w:szCs w:val="26"/>
              </w:rPr>
              <w:t>710</w:t>
            </w:r>
          </w:p>
        </w:tc>
        <w:tc>
          <w:tcPr>
            <w:tcW w:w="27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茶水、佈置及其他支出</w:t>
            </w:r>
          </w:p>
        </w:tc>
      </w:tr>
      <w:tr w:rsidR="00B56883" w:rsidRPr="0041706C" w:rsidTr="003341B2">
        <w:trPr>
          <w:trHeight w:val="567"/>
        </w:trPr>
        <w:tc>
          <w:tcPr>
            <w:tcW w:w="2880" w:type="dxa"/>
            <w:gridSpan w:val="2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b/>
                <w:sz w:val="26"/>
                <w:szCs w:val="26"/>
              </w:rPr>
              <w:t>總計</w:t>
            </w: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035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b/>
                <w:sz w:val="26"/>
                <w:szCs w:val="26"/>
              </w:rPr>
              <w:t>6,250</w:t>
            </w:r>
          </w:p>
        </w:tc>
        <w:tc>
          <w:tcPr>
            <w:tcW w:w="2700" w:type="dxa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B56883" w:rsidRPr="0041706C" w:rsidRDefault="00B56883" w:rsidP="00B56883">
      <w:pPr>
        <w:pStyle w:val="af1"/>
        <w:snapToGrid w:val="0"/>
        <w:spacing w:line="240" w:lineRule="atLeast"/>
        <w:ind w:leftChars="0" w:left="1846" w:hangingChars="710" w:hanging="1846"/>
        <w:rPr>
          <w:rFonts w:ascii="標楷體" w:hAnsi="標楷體"/>
          <w:sz w:val="26"/>
          <w:szCs w:val="26"/>
        </w:rPr>
      </w:pPr>
      <w:proofErr w:type="gramStart"/>
      <w:r w:rsidRPr="0041706C">
        <w:rPr>
          <w:rFonts w:ascii="標楷體" w:hAnsi="標楷體"/>
          <w:sz w:val="26"/>
          <w:szCs w:val="26"/>
        </w:rPr>
        <w:t>註</w:t>
      </w:r>
      <w:proofErr w:type="gramEnd"/>
      <w:r w:rsidRPr="0041706C">
        <w:rPr>
          <w:rFonts w:ascii="標楷體" w:hAnsi="標楷體"/>
          <w:sz w:val="26"/>
          <w:szCs w:val="26"/>
        </w:rPr>
        <w:t>：</w:t>
      </w:r>
      <w:r w:rsidRPr="0041706C">
        <w:rPr>
          <w:rFonts w:ascii="標楷體" w:hAnsi="標楷體" w:hint="eastAsia"/>
          <w:sz w:val="26"/>
          <w:szCs w:val="26"/>
        </w:rPr>
        <w:t>外聘講座：專家學者(如大專院校教授)</w:t>
      </w:r>
      <w:r w:rsidRPr="0041706C">
        <w:rPr>
          <w:rFonts w:ascii="標楷體" w:hAnsi="標楷體"/>
          <w:sz w:val="26"/>
          <w:szCs w:val="26"/>
        </w:rPr>
        <w:t xml:space="preserve"> 為</w:t>
      </w:r>
      <w:r w:rsidRPr="0041706C">
        <w:rPr>
          <w:rFonts w:ascii="標楷體" w:hAnsi="標楷體" w:hint="eastAsia"/>
          <w:sz w:val="26"/>
          <w:szCs w:val="26"/>
        </w:rPr>
        <w:t>1</w:t>
      </w:r>
      <w:r w:rsidRPr="0041706C">
        <w:rPr>
          <w:rFonts w:ascii="標楷體" w:hAnsi="標楷體"/>
          <w:sz w:val="26"/>
          <w:szCs w:val="26"/>
        </w:rPr>
        <w:t>6</w:t>
      </w:r>
      <w:r w:rsidRPr="0041706C">
        <w:rPr>
          <w:rFonts w:ascii="標楷體" w:hAnsi="標楷體" w:hint="eastAsia"/>
          <w:sz w:val="26"/>
          <w:szCs w:val="26"/>
        </w:rPr>
        <w:t>0</w:t>
      </w:r>
      <w:r w:rsidRPr="0041706C">
        <w:rPr>
          <w:rFonts w:ascii="標楷體" w:hAnsi="標楷體"/>
          <w:sz w:val="26"/>
          <w:szCs w:val="26"/>
        </w:rPr>
        <w:t>0元</w:t>
      </w:r>
      <w:r w:rsidRPr="0041706C">
        <w:rPr>
          <w:rFonts w:ascii="標楷體" w:hAnsi="標楷體" w:hint="eastAsia"/>
          <w:sz w:val="26"/>
          <w:szCs w:val="26"/>
        </w:rPr>
        <w:t>；</w:t>
      </w:r>
    </w:p>
    <w:p w:rsidR="00B56883" w:rsidRPr="0041706C" w:rsidRDefault="00B56883" w:rsidP="00B56883">
      <w:pPr>
        <w:pStyle w:val="af1"/>
        <w:snapToGrid w:val="0"/>
        <w:spacing w:line="240" w:lineRule="atLeast"/>
        <w:ind w:leftChars="216" w:left="1844" w:hangingChars="510" w:hanging="1326"/>
        <w:rPr>
          <w:rFonts w:ascii="標楷體" w:hAnsi="標楷體"/>
          <w:sz w:val="26"/>
          <w:szCs w:val="26"/>
        </w:rPr>
      </w:pPr>
      <w:proofErr w:type="gramStart"/>
      <w:r w:rsidRPr="0041706C">
        <w:rPr>
          <w:rFonts w:ascii="標楷體" w:hAnsi="標楷體" w:hint="eastAsia"/>
          <w:sz w:val="26"/>
          <w:szCs w:val="26"/>
        </w:rPr>
        <w:t>內聘講座</w:t>
      </w:r>
      <w:proofErr w:type="gramEnd"/>
      <w:r w:rsidRPr="0041706C">
        <w:rPr>
          <w:rFonts w:ascii="標楷體" w:hAnsi="標楷體" w:hint="eastAsia"/>
          <w:sz w:val="26"/>
          <w:szCs w:val="26"/>
        </w:rPr>
        <w:t>：主辦或訓練機構人員)</w:t>
      </w:r>
      <w:r w:rsidRPr="0041706C">
        <w:rPr>
          <w:rFonts w:ascii="標楷體" w:hAnsi="標楷體"/>
          <w:sz w:val="26"/>
          <w:szCs w:val="26"/>
        </w:rPr>
        <w:t xml:space="preserve"> 為</w:t>
      </w:r>
      <w:r w:rsidRPr="0041706C">
        <w:rPr>
          <w:rFonts w:ascii="標楷體" w:hAnsi="標楷體" w:hint="eastAsia"/>
          <w:sz w:val="26"/>
          <w:szCs w:val="26"/>
        </w:rPr>
        <w:t>80</w:t>
      </w:r>
      <w:r w:rsidRPr="0041706C">
        <w:rPr>
          <w:rFonts w:ascii="標楷體" w:hAnsi="標楷體"/>
          <w:sz w:val="26"/>
          <w:szCs w:val="26"/>
        </w:rPr>
        <w:t>0元</w:t>
      </w:r>
      <w:r w:rsidRPr="0041706C">
        <w:rPr>
          <w:rFonts w:ascii="標楷體" w:hAnsi="標楷體" w:hint="eastAsia"/>
          <w:sz w:val="26"/>
          <w:szCs w:val="26"/>
        </w:rPr>
        <w:t>。(授課時間每節50分鐘，連續上課兩節者為90分鐘，未滿者減半支給。)</w:t>
      </w:r>
    </w:p>
    <w:p w:rsidR="00B56883" w:rsidRPr="0041706C" w:rsidRDefault="00B56883" w:rsidP="00B56883">
      <w:pPr>
        <w:pStyle w:val="af1"/>
        <w:snapToGrid w:val="0"/>
        <w:spacing w:line="240" w:lineRule="atLeast"/>
        <w:ind w:leftChars="216" w:left="804" w:hangingChars="110" w:hanging="286"/>
        <w:rPr>
          <w:rFonts w:ascii="標楷體" w:hAnsi="標楷體"/>
          <w:sz w:val="26"/>
          <w:szCs w:val="26"/>
        </w:rPr>
      </w:pPr>
      <w:proofErr w:type="gramStart"/>
      <w:r w:rsidRPr="0041706C">
        <w:rPr>
          <w:rFonts w:ascii="標楷體" w:hAnsi="標楷體"/>
          <w:sz w:val="26"/>
          <w:szCs w:val="26"/>
        </w:rPr>
        <w:t>內聘教師</w:t>
      </w:r>
      <w:proofErr w:type="gramEnd"/>
      <w:r w:rsidRPr="0041706C">
        <w:rPr>
          <w:rFonts w:ascii="標楷體" w:hAnsi="標楷體"/>
          <w:sz w:val="26"/>
          <w:szCs w:val="26"/>
        </w:rPr>
        <w:t>鐘點費</w:t>
      </w:r>
      <w:r w:rsidRPr="0041706C">
        <w:rPr>
          <w:rFonts w:ascii="標楷體" w:hAnsi="標楷體" w:hint="eastAsia"/>
          <w:sz w:val="26"/>
          <w:szCs w:val="26"/>
        </w:rPr>
        <w:t>高中為400元，</w:t>
      </w:r>
      <w:r w:rsidRPr="0041706C">
        <w:rPr>
          <w:rFonts w:ascii="標楷體" w:hAnsi="標楷體"/>
          <w:sz w:val="26"/>
          <w:szCs w:val="26"/>
        </w:rPr>
        <w:t>國中為360元，國小為260元。</w:t>
      </w:r>
      <w:r w:rsidRPr="0041706C">
        <w:rPr>
          <w:rFonts w:ascii="標楷體" w:hAnsi="標楷體" w:hint="eastAsia"/>
          <w:sz w:val="26"/>
          <w:szCs w:val="26"/>
        </w:rPr>
        <w:t>(正式課程時段)</w:t>
      </w:r>
    </w:p>
    <w:p w:rsidR="00B56883" w:rsidRPr="0041706C" w:rsidRDefault="00B56883" w:rsidP="00B56883">
      <w:pPr>
        <w:pStyle w:val="af1"/>
        <w:snapToGrid w:val="0"/>
        <w:spacing w:line="240" w:lineRule="atLeast"/>
        <w:ind w:leftChars="0" w:left="806" w:hangingChars="310" w:hanging="806"/>
        <w:rPr>
          <w:rFonts w:ascii="標楷體" w:hAnsi="標楷體"/>
          <w:color w:val="FF0000"/>
          <w:sz w:val="22"/>
          <w:szCs w:val="22"/>
        </w:rPr>
      </w:pPr>
      <w:r w:rsidRPr="0041706C">
        <w:rPr>
          <w:rFonts w:ascii="標楷體" w:hAnsi="標楷體" w:hint="eastAsia"/>
          <w:sz w:val="26"/>
          <w:szCs w:val="26"/>
        </w:rPr>
        <w:t xml:space="preserve">    </w:t>
      </w:r>
      <w:proofErr w:type="gramStart"/>
      <w:r w:rsidRPr="0041706C">
        <w:rPr>
          <w:rFonts w:ascii="標楷體" w:hAnsi="標楷體"/>
          <w:sz w:val="26"/>
          <w:szCs w:val="26"/>
        </w:rPr>
        <w:t>內聘教師</w:t>
      </w:r>
      <w:proofErr w:type="gramEnd"/>
      <w:r w:rsidRPr="0041706C">
        <w:rPr>
          <w:rFonts w:ascii="標楷體" w:hAnsi="標楷體"/>
          <w:sz w:val="26"/>
          <w:szCs w:val="26"/>
        </w:rPr>
        <w:t>鐘點費</w:t>
      </w:r>
      <w:r w:rsidRPr="0041706C">
        <w:rPr>
          <w:rFonts w:ascii="標楷體" w:hAnsi="標楷體" w:hint="eastAsia"/>
          <w:sz w:val="26"/>
          <w:szCs w:val="26"/>
        </w:rPr>
        <w:t>高中為500元，</w:t>
      </w:r>
      <w:r w:rsidRPr="0041706C">
        <w:rPr>
          <w:rFonts w:ascii="標楷體" w:hAnsi="標楷體"/>
          <w:sz w:val="26"/>
          <w:szCs w:val="26"/>
        </w:rPr>
        <w:t>國中為</w:t>
      </w:r>
      <w:r w:rsidRPr="0041706C">
        <w:rPr>
          <w:rFonts w:ascii="標楷體" w:hAnsi="標楷體" w:hint="eastAsia"/>
          <w:sz w:val="26"/>
          <w:szCs w:val="26"/>
        </w:rPr>
        <w:t>45</w:t>
      </w:r>
      <w:r w:rsidRPr="0041706C">
        <w:rPr>
          <w:rFonts w:ascii="標楷體" w:hAnsi="標楷體"/>
          <w:sz w:val="26"/>
          <w:szCs w:val="26"/>
        </w:rPr>
        <w:t>0元，國小為</w:t>
      </w:r>
      <w:r w:rsidRPr="0041706C">
        <w:rPr>
          <w:rFonts w:ascii="標楷體" w:hAnsi="標楷體" w:hint="eastAsia"/>
          <w:sz w:val="26"/>
          <w:szCs w:val="26"/>
        </w:rPr>
        <w:t>400</w:t>
      </w:r>
      <w:r w:rsidRPr="0041706C">
        <w:rPr>
          <w:rFonts w:ascii="標楷體" w:hAnsi="標楷體"/>
          <w:sz w:val="26"/>
          <w:szCs w:val="26"/>
        </w:rPr>
        <w:t>元</w:t>
      </w:r>
      <w:r w:rsidRPr="0041706C">
        <w:rPr>
          <w:rFonts w:ascii="標楷體" w:hAnsi="標楷體" w:hint="eastAsia"/>
          <w:sz w:val="26"/>
          <w:szCs w:val="26"/>
        </w:rPr>
        <w:t>。</w:t>
      </w:r>
      <w:r w:rsidRPr="0041706C">
        <w:rPr>
          <w:rFonts w:ascii="標楷體" w:hAnsi="標楷體" w:hint="eastAsia"/>
          <w:color w:val="FF0000"/>
          <w:sz w:val="22"/>
          <w:szCs w:val="22"/>
        </w:rPr>
        <w:t>(課後及寒暑假時段)</w:t>
      </w:r>
    </w:p>
    <w:p w:rsidR="00B56883" w:rsidRPr="0041706C" w:rsidRDefault="00B56883" w:rsidP="00B56883">
      <w:pPr>
        <w:pStyle w:val="af1"/>
        <w:snapToGrid w:val="0"/>
        <w:spacing w:line="240" w:lineRule="atLeast"/>
        <w:ind w:leftChars="0" w:left="682" w:hangingChars="310" w:hanging="682"/>
        <w:rPr>
          <w:rFonts w:ascii="標楷體" w:hAnsi="標楷體"/>
          <w:color w:val="FF0000"/>
          <w:sz w:val="22"/>
          <w:szCs w:val="22"/>
        </w:rPr>
      </w:pPr>
    </w:p>
    <w:p w:rsidR="00B56883" w:rsidRPr="0041706C" w:rsidRDefault="00B56883" w:rsidP="00B56883">
      <w:pPr>
        <w:tabs>
          <w:tab w:val="left" w:pos="2695"/>
          <w:tab w:val="left" w:pos="5140"/>
          <w:tab w:val="left" w:pos="7570"/>
        </w:tabs>
        <w:snapToGrid w:val="0"/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 w:rsidRPr="0041706C">
        <w:rPr>
          <w:rFonts w:ascii="標楷體" w:eastAsia="標楷體" w:hAnsi="標楷體"/>
          <w:sz w:val="26"/>
          <w:szCs w:val="26"/>
        </w:rPr>
        <w:t>承辦人員/製表</w:t>
      </w:r>
      <w:r w:rsidRPr="0041706C">
        <w:rPr>
          <w:rFonts w:ascii="標楷體" w:eastAsia="標楷體" w:hAnsi="標楷體"/>
          <w:sz w:val="26"/>
          <w:szCs w:val="26"/>
        </w:rPr>
        <w:tab/>
      </w:r>
      <w:r w:rsidRPr="0041706C">
        <w:rPr>
          <w:rFonts w:ascii="標楷體" w:eastAsia="標楷體" w:hAnsi="標楷體" w:hint="eastAsia"/>
          <w:sz w:val="26"/>
          <w:szCs w:val="26"/>
        </w:rPr>
        <w:t xml:space="preserve"> </w:t>
      </w:r>
      <w:r w:rsidRPr="0041706C">
        <w:rPr>
          <w:rFonts w:ascii="標楷體" w:eastAsia="標楷體" w:hAnsi="標楷體"/>
          <w:sz w:val="26"/>
          <w:szCs w:val="26"/>
        </w:rPr>
        <w:t>承辦處室主任</w:t>
      </w:r>
      <w:r w:rsidRPr="0041706C">
        <w:rPr>
          <w:rFonts w:ascii="標楷體" w:eastAsia="標楷體" w:hAnsi="標楷體"/>
          <w:sz w:val="26"/>
          <w:szCs w:val="26"/>
        </w:rPr>
        <w:tab/>
      </w:r>
      <w:r w:rsidRPr="0041706C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41706C">
        <w:rPr>
          <w:rFonts w:ascii="標楷體" w:eastAsia="標楷體" w:hAnsi="標楷體"/>
          <w:sz w:val="26"/>
          <w:szCs w:val="26"/>
        </w:rPr>
        <w:t>會計主任</w:t>
      </w:r>
      <w:r w:rsidRPr="0041706C">
        <w:rPr>
          <w:rFonts w:ascii="標楷體" w:eastAsia="標楷體" w:hAnsi="標楷體"/>
          <w:sz w:val="26"/>
          <w:szCs w:val="26"/>
        </w:rPr>
        <w:tab/>
      </w:r>
      <w:r w:rsidRPr="0041706C">
        <w:rPr>
          <w:rFonts w:ascii="標楷體" w:eastAsia="標楷體" w:hAnsi="標楷體" w:hint="eastAsia"/>
          <w:sz w:val="26"/>
          <w:szCs w:val="26"/>
        </w:rPr>
        <w:t xml:space="preserve">    校長</w:t>
      </w:r>
    </w:p>
    <w:p w:rsidR="00B56883" w:rsidRPr="0041706C" w:rsidRDefault="00B56883" w:rsidP="00B56883">
      <w:pPr>
        <w:spacing w:line="360" w:lineRule="exact"/>
        <w:rPr>
          <w:rFonts w:ascii="標楷體" w:eastAsia="標楷體" w:hAnsi="標楷體"/>
          <w:b/>
        </w:rPr>
      </w:pPr>
    </w:p>
    <w:p w:rsidR="00B56883" w:rsidRPr="0041706C" w:rsidRDefault="00B56883" w:rsidP="00B56883">
      <w:pPr>
        <w:spacing w:line="360" w:lineRule="exact"/>
        <w:rPr>
          <w:rFonts w:ascii="標楷體" w:eastAsia="標楷體" w:hAnsi="標楷體"/>
          <w:b/>
        </w:rPr>
      </w:pPr>
      <w:proofErr w:type="gramStart"/>
      <w:r w:rsidRPr="0041706C">
        <w:rPr>
          <w:rFonts w:ascii="標楷體" w:eastAsia="標楷體" w:hAnsi="標楷體" w:hint="eastAsia"/>
          <w:b/>
        </w:rPr>
        <w:t>註</w:t>
      </w:r>
      <w:proofErr w:type="gramEnd"/>
      <w:r w:rsidRPr="0041706C">
        <w:rPr>
          <w:rFonts w:ascii="標楷體" w:eastAsia="標楷體" w:hAnsi="標楷體" w:hint="eastAsia"/>
          <w:b/>
        </w:rPr>
        <w:t>：1.A校有兩位資優生，經費為一年16,000元。</w:t>
      </w:r>
    </w:p>
    <w:p w:rsidR="00B56883" w:rsidRPr="0041706C" w:rsidRDefault="00B56883" w:rsidP="00B56883">
      <w:pPr>
        <w:tabs>
          <w:tab w:val="left" w:pos="567"/>
        </w:tabs>
        <w:spacing w:line="360" w:lineRule="exact"/>
        <w:ind w:left="2"/>
        <w:rPr>
          <w:rFonts w:ascii="標楷體" w:eastAsia="標楷體" w:hAnsi="標楷體"/>
          <w:b/>
        </w:rPr>
      </w:pPr>
      <w:r w:rsidRPr="0041706C">
        <w:rPr>
          <w:rFonts w:ascii="標楷體" w:eastAsia="標楷體" w:hAnsi="標楷體" w:hint="eastAsia"/>
          <w:b/>
        </w:rPr>
        <w:tab/>
        <w:t>2.A校與B校聯合辦理一般智能方案，平均分配經費支出。</w:t>
      </w:r>
    </w:p>
    <w:p w:rsidR="00B56883" w:rsidRPr="0041706C" w:rsidRDefault="00B56883" w:rsidP="00B56883">
      <w:pPr>
        <w:tabs>
          <w:tab w:val="left" w:pos="567"/>
        </w:tabs>
        <w:spacing w:line="360" w:lineRule="exact"/>
        <w:ind w:left="2"/>
        <w:rPr>
          <w:rFonts w:ascii="標楷體" w:eastAsia="標楷體" w:hAnsi="標楷體"/>
          <w:b/>
        </w:rPr>
      </w:pPr>
      <w:r w:rsidRPr="0041706C">
        <w:rPr>
          <w:rFonts w:ascii="標楷體" w:eastAsia="標楷體" w:hAnsi="標楷體" w:hint="eastAsia"/>
          <w:b/>
        </w:rPr>
        <w:tab/>
        <w:t>3.單一學生申請補助經費，以上學期4,000元、下學期4,000元為原則。</w:t>
      </w:r>
    </w:p>
    <w:p w:rsidR="00B56883" w:rsidRPr="0041706C" w:rsidRDefault="00B56883" w:rsidP="00B56883">
      <w:pPr>
        <w:tabs>
          <w:tab w:val="left" w:pos="567"/>
        </w:tabs>
        <w:spacing w:line="360" w:lineRule="exact"/>
        <w:ind w:left="2"/>
        <w:rPr>
          <w:rFonts w:ascii="標楷體" w:eastAsia="標楷體" w:hAnsi="標楷體"/>
          <w:b/>
        </w:rPr>
      </w:pPr>
      <w:r w:rsidRPr="0041706C">
        <w:rPr>
          <w:rFonts w:ascii="標楷體" w:eastAsia="標楷體" w:hAnsi="標楷體" w:hint="eastAsia"/>
          <w:b/>
        </w:rPr>
        <w:tab/>
        <w:t>4.本經費僅供參考。</w:t>
      </w:r>
    </w:p>
    <w:p w:rsidR="00B56883" w:rsidRPr="0041706C" w:rsidRDefault="00B56883" w:rsidP="00B56883">
      <w:pPr>
        <w:spacing w:line="360" w:lineRule="exact"/>
        <w:jc w:val="center"/>
        <w:rPr>
          <w:rFonts w:ascii="標楷體" w:eastAsia="標楷體" w:hAnsi="標楷體"/>
          <w:b/>
        </w:rPr>
      </w:pPr>
    </w:p>
    <w:p w:rsidR="00B56883" w:rsidRPr="0041706C" w:rsidRDefault="00B56883" w:rsidP="00B56883">
      <w:pPr>
        <w:spacing w:line="360" w:lineRule="exact"/>
        <w:rPr>
          <w:rFonts w:ascii="標楷體" w:eastAsia="標楷體" w:hAnsi="標楷體"/>
          <w:b/>
          <w:color w:val="000000"/>
          <w:bdr w:val="single" w:sz="4" w:space="0" w:color="auto"/>
        </w:rPr>
      </w:pPr>
      <w:r w:rsidRPr="0041706C">
        <w:rPr>
          <w:rFonts w:ascii="標楷體" w:eastAsia="標楷體" w:hAnsi="標楷體"/>
        </w:rPr>
        <w:br w:type="page"/>
      </w:r>
      <w:r w:rsidRPr="0041706C">
        <w:rPr>
          <w:rFonts w:ascii="標楷體" w:eastAsia="標楷體" w:hAnsi="標楷體" w:hint="eastAsia"/>
          <w:b/>
          <w:color w:val="000000"/>
          <w:bdr w:val="single" w:sz="4" w:space="0" w:color="auto"/>
        </w:rPr>
        <w:lastRenderedPageBreak/>
        <w:t>附件3</w:t>
      </w:r>
    </w:p>
    <w:p w:rsidR="00B56883" w:rsidRPr="0041706C" w:rsidRDefault="00B56883" w:rsidP="00B56883">
      <w:pPr>
        <w:pStyle w:val="af5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1706C">
        <w:rPr>
          <w:rFonts w:ascii="標楷體" w:eastAsia="標楷體" w:hAnsi="標楷體" w:hint="eastAsia"/>
          <w:b/>
          <w:sz w:val="32"/>
          <w:szCs w:val="32"/>
        </w:rPr>
        <w:t>嘉義縣</w:t>
      </w:r>
      <w:r w:rsidRPr="0041706C">
        <w:rPr>
          <w:rFonts w:ascii="標楷體" w:eastAsia="標楷體" w:hAnsi="標楷體" w:hint="eastAsia"/>
          <w:b/>
          <w:color w:val="FF0000"/>
          <w:sz w:val="32"/>
          <w:szCs w:val="32"/>
        </w:rPr>
        <w:t>(學校全銜)</w:t>
      </w:r>
      <w:r w:rsidRPr="0041706C">
        <w:rPr>
          <w:rFonts w:ascii="標楷體" w:eastAsia="標楷體" w:hAnsi="標楷體" w:hint="eastAsia"/>
          <w:b/>
          <w:sz w:val="32"/>
          <w:szCs w:val="32"/>
        </w:rPr>
        <w:t>辦理特殊教育資優方案學校執行</w:t>
      </w:r>
      <w:r w:rsidRPr="0041706C">
        <w:rPr>
          <w:rFonts w:ascii="標楷體" w:eastAsia="標楷體" w:hAnsi="標楷體"/>
          <w:b/>
          <w:sz w:val="32"/>
          <w:szCs w:val="32"/>
        </w:rPr>
        <w:t>檢核表</w:t>
      </w: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020"/>
        <w:gridCol w:w="680"/>
        <w:gridCol w:w="680"/>
        <w:gridCol w:w="680"/>
      </w:tblGrid>
      <w:tr w:rsidR="00B56883" w:rsidRPr="0041706C" w:rsidTr="003341B2"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45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4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指      標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-51" w:rightChars="-45" w:right="-108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  <w:r w:rsidRPr="0041706C">
              <w:rPr>
                <w:rFonts w:ascii="標楷體" w:eastAsia="標楷體" w:hAnsi="標楷體"/>
                <w:spacing w:val="-10"/>
                <w:sz w:val="16"/>
                <w:szCs w:val="16"/>
              </w:rPr>
              <w:t>完全符合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-51" w:rightChars="-45" w:right="-108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  <w:r w:rsidRPr="0041706C">
              <w:rPr>
                <w:rFonts w:ascii="標楷體" w:eastAsia="標楷體" w:hAnsi="標楷體"/>
                <w:spacing w:val="-10"/>
                <w:sz w:val="16"/>
                <w:szCs w:val="16"/>
              </w:rPr>
              <w:t>部分符合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883" w:rsidRPr="0041706C" w:rsidRDefault="00B56883" w:rsidP="003341B2">
            <w:pPr>
              <w:snapToGrid w:val="0"/>
              <w:spacing w:line="240" w:lineRule="atLeast"/>
              <w:ind w:left="-51" w:rightChars="-45" w:right="-108"/>
              <w:jc w:val="center"/>
              <w:rPr>
                <w:rFonts w:ascii="標楷體" w:eastAsia="標楷體" w:hAnsi="標楷體"/>
                <w:spacing w:val="-10"/>
                <w:sz w:val="16"/>
                <w:szCs w:val="16"/>
              </w:rPr>
            </w:pPr>
            <w:r w:rsidRPr="0041706C">
              <w:rPr>
                <w:rFonts w:ascii="標楷體" w:eastAsia="標楷體" w:hAnsi="標楷體"/>
                <w:spacing w:val="-10"/>
                <w:sz w:val="16"/>
                <w:szCs w:val="16"/>
              </w:rPr>
              <w:t>不符合</w:t>
            </w: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B56883" w:rsidRPr="0041706C" w:rsidRDefault="00B56883" w:rsidP="003341B2">
            <w:pPr>
              <w:spacing w:before="20" w:after="20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/>
              </w:rPr>
              <w:t>行政</w:t>
            </w:r>
          </w:p>
          <w:p w:rsidR="00B56883" w:rsidRPr="0041706C" w:rsidRDefault="00B56883" w:rsidP="003341B2">
            <w:pPr>
              <w:spacing w:before="20" w:after="20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/>
              </w:rPr>
              <w:t>與</w:t>
            </w:r>
          </w:p>
          <w:p w:rsidR="00B56883" w:rsidRPr="0041706C" w:rsidRDefault="00B56883" w:rsidP="003341B2">
            <w:pPr>
              <w:spacing w:before="20" w:after="20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/>
              </w:rPr>
              <w:t>管理</w:t>
            </w:r>
          </w:p>
        </w:tc>
        <w:tc>
          <w:tcPr>
            <w:tcW w:w="7020" w:type="dxa"/>
            <w:tcBorders>
              <w:bottom w:val="dotted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1.行政人員積極支援資優教育之運作。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/>
            <w:vAlign w:val="center"/>
          </w:tcPr>
          <w:p w:rsidR="00B56883" w:rsidRPr="0041706C" w:rsidRDefault="00B56883" w:rsidP="003341B2">
            <w:pPr>
              <w:spacing w:before="20" w:after="20"/>
              <w:ind w:left="96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2.經常召開會議，解決資優教育執行之困難。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/>
            <w:vAlign w:val="center"/>
          </w:tcPr>
          <w:p w:rsidR="00B56883" w:rsidRPr="0041706C" w:rsidRDefault="00B56883" w:rsidP="003341B2">
            <w:pPr>
              <w:spacing w:before="20" w:after="20"/>
              <w:ind w:left="96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間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經常聯繫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協調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合作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良好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/>
            <w:vAlign w:val="center"/>
          </w:tcPr>
          <w:p w:rsidR="00B56883" w:rsidRPr="0041706C" w:rsidRDefault="00B56883" w:rsidP="003341B2">
            <w:pPr>
              <w:spacing w:before="20" w:after="20"/>
              <w:ind w:left="96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4.資優教育組織、職掌分工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明確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/>
            <w:vAlign w:val="center"/>
          </w:tcPr>
          <w:p w:rsidR="00B56883" w:rsidRPr="0041706C" w:rsidRDefault="00B56883" w:rsidP="003341B2">
            <w:pPr>
              <w:spacing w:before="20" w:after="20"/>
              <w:ind w:left="96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5.妥善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爭取與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運用各項經費與社會資源。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/>
            <w:vAlign w:val="center"/>
          </w:tcPr>
          <w:p w:rsidR="00B56883" w:rsidRPr="0041706C" w:rsidRDefault="00B56883" w:rsidP="003341B2">
            <w:pPr>
              <w:spacing w:before="20" w:after="20"/>
              <w:ind w:left="96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6.定期檢討評估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方案之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實施情形及成效。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 w:val="restart"/>
            <w:vAlign w:val="center"/>
          </w:tcPr>
          <w:p w:rsidR="00B56883" w:rsidRPr="0041706C" w:rsidRDefault="00B56883" w:rsidP="003341B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/>
              </w:rPr>
              <w:t>學習</w:t>
            </w:r>
          </w:p>
          <w:p w:rsidR="00B56883" w:rsidRPr="0041706C" w:rsidRDefault="00B56883" w:rsidP="003341B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/>
              </w:rPr>
              <w:t>需求</w:t>
            </w:r>
          </w:p>
          <w:p w:rsidR="00B56883" w:rsidRPr="0041706C" w:rsidRDefault="00B56883" w:rsidP="003341B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/>
              </w:rPr>
              <w:t>評估</w:t>
            </w:r>
          </w:p>
          <w:p w:rsidR="00B56883" w:rsidRPr="0041706C" w:rsidRDefault="00B56883" w:rsidP="003341B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/>
              </w:rPr>
              <w:t>與</w:t>
            </w:r>
          </w:p>
          <w:p w:rsidR="00B56883" w:rsidRPr="0041706C" w:rsidRDefault="00B56883" w:rsidP="003341B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/>
              </w:rPr>
              <w:t>輔導</w:t>
            </w:r>
          </w:p>
        </w:tc>
        <w:tc>
          <w:tcPr>
            <w:tcW w:w="7020" w:type="dxa"/>
            <w:tcBorders>
              <w:bottom w:val="dotted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1.積極蒐集學生資料，彙整及分析學生特質與優弱勢能力。</w:t>
            </w: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/>
            <w:vAlign w:val="center"/>
          </w:tcPr>
          <w:p w:rsidR="00B56883" w:rsidRPr="0041706C" w:rsidRDefault="00B56883" w:rsidP="003341B2">
            <w:pPr>
              <w:spacing w:before="20" w:after="20"/>
              <w:ind w:left="96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2.落實執行個案管理，確實撰擬個別輔導計畫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，並建立學生學習歷程檔案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/>
            <w:vAlign w:val="center"/>
          </w:tcPr>
          <w:p w:rsidR="00B56883" w:rsidRPr="0041706C" w:rsidRDefault="00B56883" w:rsidP="003341B2">
            <w:pPr>
              <w:spacing w:before="20" w:after="20"/>
              <w:ind w:left="96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36" w:hangingChars="100" w:hanging="236"/>
              <w:jc w:val="both"/>
              <w:rPr>
                <w:rFonts w:ascii="標楷體" w:eastAsia="標楷體" w:hAnsi="標楷體"/>
                <w:spacing w:val="-12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pacing w:val="-12"/>
                <w:sz w:val="26"/>
                <w:szCs w:val="26"/>
              </w:rPr>
              <w:t>3.對學生有整體性的輔導措施，協助學生適應良好。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960" w:hanging="48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960" w:hanging="48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960" w:hanging="48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/>
            <w:vAlign w:val="center"/>
          </w:tcPr>
          <w:p w:rsidR="00B56883" w:rsidRPr="0041706C" w:rsidRDefault="00B56883" w:rsidP="003341B2">
            <w:pPr>
              <w:spacing w:before="20" w:after="20"/>
              <w:ind w:left="96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52" w:hangingChars="100" w:hanging="252"/>
              <w:jc w:val="both"/>
              <w:rPr>
                <w:rFonts w:ascii="標楷體" w:eastAsia="標楷體" w:hAnsi="標楷體"/>
                <w:spacing w:val="-4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pacing w:val="-4"/>
                <w:sz w:val="26"/>
                <w:szCs w:val="26"/>
              </w:rPr>
              <w:t>4.針對適應欠佳之資優學生，能提供輔導並召開個案研討會議。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/>
            <w:vAlign w:val="center"/>
          </w:tcPr>
          <w:p w:rsidR="00B56883" w:rsidRPr="0041706C" w:rsidRDefault="00B56883" w:rsidP="003341B2">
            <w:pPr>
              <w:spacing w:before="20" w:after="20"/>
              <w:ind w:left="96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single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5.經常與家長聯繫溝通，讓家長了解資優教育運作情形。</w:t>
            </w:r>
          </w:p>
        </w:tc>
        <w:tc>
          <w:tcPr>
            <w:tcW w:w="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B56883" w:rsidRPr="0041706C" w:rsidRDefault="00B56883" w:rsidP="003341B2">
            <w:pPr>
              <w:spacing w:before="20" w:after="20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 w:hint="eastAsia"/>
              </w:rPr>
              <w:t>師資</w:t>
            </w:r>
            <w:r w:rsidRPr="0041706C">
              <w:rPr>
                <w:rFonts w:ascii="標楷體" w:eastAsia="標楷體" w:hAnsi="標楷體"/>
              </w:rPr>
              <w:br/>
            </w:r>
            <w:r w:rsidRPr="0041706C">
              <w:rPr>
                <w:rFonts w:ascii="標楷體" w:eastAsia="標楷體" w:hAnsi="標楷體" w:hint="eastAsia"/>
              </w:rPr>
              <w:t>與</w:t>
            </w:r>
            <w:r w:rsidRPr="0041706C">
              <w:rPr>
                <w:rFonts w:ascii="標楷體" w:eastAsia="標楷體" w:hAnsi="標楷體"/>
              </w:rPr>
              <w:br/>
            </w:r>
            <w:r w:rsidRPr="0041706C">
              <w:rPr>
                <w:rFonts w:ascii="標楷體" w:eastAsia="標楷體" w:hAnsi="標楷體" w:hint="eastAsia"/>
              </w:rPr>
              <w:t>專業成長</w:t>
            </w:r>
          </w:p>
        </w:tc>
        <w:tc>
          <w:tcPr>
            <w:tcW w:w="7020" w:type="dxa"/>
            <w:tcBorders>
              <w:top w:val="single" w:sz="4" w:space="0" w:color="auto"/>
              <w:bottom w:val="dotted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1.教師專業精神良好，富教學熱忱，工作態度積極認真。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/>
            <w:vAlign w:val="center"/>
          </w:tcPr>
          <w:p w:rsidR="00B56883" w:rsidRPr="0041706C" w:rsidRDefault="00B56883" w:rsidP="003341B2">
            <w:pPr>
              <w:spacing w:before="20" w:after="20"/>
              <w:ind w:left="96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.教師積極主動參與校內外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資優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教育相關之研習活動。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/>
            <w:vAlign w:val="center"/>
          </w:tcPr>
          <w:p w:rsidR="00B56883" w:rsidRPr="0041706C" w:rsidRDefault="00B56883" w:rsidP="003341B2">
            <w:pPr>
              <w:spacing w:before="20" w:after="20"/>
              <w:ind w:left="96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.任課</w:t>
            </w:r>
            <w:proofErr w:type="gramStart"/>
            <w:r w:rsidRPr="0041706C">
              <w:rPr>
                <w:rFonts w:ascii="標楷體" w:eastAsia="標楷體" w:hAnsi="標楷體"/>
                <w:sz w:val="26"/>
                <w:szCs w:val="26"/>
              </w:rPr>
              <w:t>教師間於教學</w:t>
            </w:r>
            <w:proofErr w:type="gramEnd"/>
            <w:r w:rsidRPr="0041706C">
              <w:rPr>
                <w:rFonts w:ascii="標楷體" w:eastAsia="標楷體" w:hAnsi="標楷體"/>
                <w:sz w:val="26"/>
                <w:szCs w:val="26"/>
              </w:rPr>
              <w:t>、輔導各方面之聯繫、合作與協調情形良好。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B56883" w:rsidRPr="0041706C" w:rsidRDefault="00B56883" w:rsidP="003341B2">
            <w:pPr>
              <w:spacing w:before="20" w:after="20"/>
              <w:ind w:left="96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single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.定期辦</w:t>
            </w:r>
            <w:r w:rsidRPr="0041706C">
              <w:rPr>
                <w:rFonts w:ascii="標楷體" w:eastAsia="標楷體" w:hAnsi="標楷體" w:hint="eastAsia"/>
                <w:sz w:val="26"/>
                <w:szCs w:val="26"/>
              </w:rPr>
              <w:t>理方案</w:t>
            </w:r>
            <w:r w:rsidRPr="0041706C">
              <w:rPr>
                <w:rFonts w:ascii="標楷體" w:eastAsia="標楷體" w:hAnsi="標楷體"/>
                <w:sz w:val="26"/>
                <w:szCs w:val="26"/>
              </w:rPr>
              <w:t>教學研討。</w:t>
            </w:r>
          </w:p>
        </w:tc>
        <w:tc>
          <w:tcPr>
            <w:tcW w:w="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B56883" w:rsidRPr="0041706C" w:rsidRDefault="00B56883" w:rsidP="003341B2">
            <w:pPr>
              <w:spacing w:before="20" w:after="20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/>
              </w:rPr>
              <w:t>課程教學</w:t>
            </w:r>
          </w:p>
          <w:p w:rsidR="00B56883" w:rsidRPr="0041706C" w:rsidRDefault="00B56883" w:rsidP="003341B2">
            <w:pPr>
              <w:spacing w:before="20" w:after="20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/>
              </w:rPr>
              <w:t>與</w:t>
            </w:r>
          </w:p>
          <w:p w:rsidR="00B56883" w:rsidRPr="0041706C" w:rsidRDefault="00B56883" w:rsidP="003341B2">
            <w:pPr>
              <w:spacing w:before="20" w:after="20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/>
              </w:rPr>
              <w:t>評量</w:t>
            </w:r>
          </w:p>
        </w:tc>
        <w:tc>
          <w:tcPr>
            <w:tcW w:w="7020" w:type="dxa"/>
            <w:tcBorders>
              <w:top w:val="single" w:sz="4" w:space="0" w:color="auto"/>
              <w:bottom w:val="dotted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1.重視個別化原則，視學生能力及需求，彈性採取適性的教育方式。</w:t>
            </w:r>
          </w:p>
        </w:tc>
        <w:tc>
          <w:tcPr>
            <w:tcW w:w="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/>
            <w:vAlign w:val="center"/>
          </w:tcPr>
          <w:p w:rsidR="00B56883" w:rsidRPr="0041706C" w:rsidRDefault="00B56883" w:rsidP="003341B2">
            <w:pPr>
              <w:spacing w:before="20" w:after="20"/>
              <w:ind w:left="96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2.課程安排及教學富彈性與創意。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/>
            <w:vAlign w:val="center"/>
          </w:tcPr>
          <w:p w:rsidR="00B56883" w:rsidRPr="0041706C" w:rsidRDefault="00B56883" w:rsidP="003341B2">
            <w:pPr>
              <w:spacing w:before="20" w:after="20"/>
              <w:ind w:left="96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3.教材之編選適當、有系統，且符合學生能力與興趣。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/>
            <w:vAlign w:val="center"/>
          </w:tcPr>
          <w:p w:rsidR="00B56883" w:rsidRPr="0041706C" w:rsidRDefault="00B56883" w:rsidP="003341B2">
            <w:pPr>
              <w:spacing w:before="20" w:after="20"/>
              <w:ind w:left="96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4.教學與評量多元化。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425"/>
        </w:trPr>
        <w:tc>
          <w:tcPr>
            <w:tcW w:w="900" w:type="dxa"/>
            <w:vMerge/>
            <w:vAlign w:val="center"/>
          </w:tcPr>
          <w:p w:rsidR="00B56883" w:rsidRPr="0041706C" w:rsidRDefault="00B56883" w:rsidP="003341B2">
            <w:pPr>
              <w:spacing w:before="20" w:after="20"/>
              <w:ind w:left="96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single" w:sz="4" w:space="0" w:color="auto"/>
            </w:tcBorders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5.師生互動良好，學生喜歡資優教育課程。</w:t>
            </w:r>
          </w:p>
        </w:tc>
        <w:tc>
          <w:tcPr>
            <w:tcW w:w="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B56883" w:rsidRPr="0041706C" w:rsidRDefault="00B56883" w:rsidP="003341B2">
            <w:pPr>
              <w:spacing w:before="20" w:after="20" w:line="6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  <w:tr w:rsidR="00B56883" w:rsidRPr="0041706C" w:rsidTr="003341B2">
        <w:trPr>
          <w:trHeight w:val="520"/>
        </w:trPr>
        <w:tc>
          <w:tcPr>
            <w:tcW w:w="900" w:type="dxa"/>
            <w:vMerge w:val="restart"/>
            <w:vAlign w:val="center"/>
          </w:tcPr>
          <w:p w:rsidR="00B56883" w:rsidRPr="0041706C" w:rsidRDefault="00B56883" w:rsidP="003341B2">
            <w:pPr>
              <w:spacing w:before="20" w:after="20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/>
              </w:rPr>
              <w:t>執行</w:t>
            </w:r>
          </w:p>
          <w:p w:rsidR="00B56883" w:rsidRPr="0041706C" w:rsidRDefault="00B56883" w:rsidP="003341B2">
            <w:pPr>
              <w:spacing w:before="20" w:after="20"/>
              <w:jc w:val="center"/>
              <w:rPr>
                <w:rFonts w:ascii="標楷體" w:eastAsia="標楷體" w:hAnsi="標楷體"/>
              </w:rPr>
            </w:pPr>
            <w:r w:rsidRPr="0041706C">
              <w:rPr>
                <w:rFonts w:ascii="標楷體" w:eastAsia="標楷體" w:hAnsi="標楷體"/>
              </w:rPr>
              <w:t>成效</w:t>
            </w:r>
          </w:p>
        </w:tc>
        <w:tc>
          <w:tcPr>
            <w:tcW w:w="906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學生在優勢能力的進步情形【請自行填寫說明】：</w:t>
            </w:r>
          </w:p>
        </w:tc>
      </w:tr>
      <w:tr w:rsidR="00B56883" w:rsidRPr="0041706C" w:rsidTr="003341B2">
        <w:trPr>
          <w:trHeight w:val="520"/>
        </w:trPr>
        <w:tc>
          <w:tcPr>
            <w:tcW w:w="900" w:type="dxa"/>
            <w:vMerge/>
            <w:vAlign w:val="center"/>
          </w:tcPr>
          <w:p w:rsidR="00B56883" w:rsidRPr="0041706C" w:rsidRDefault="00B56883" w:rsidP="003341B2">
            <w:pPr>
              <w:spacing w:before="20" w:after="20"/>
              <w:ind w:left="96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6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6883" w:rsidRPr="0041706C" w:rsidRDefault="00B56883" w:rsidP="003341B2">
            <w:pPr>
              <w:spacing w:before="20" w:after="20" w:line="6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1706C">
              <w:rPr>
                <w:rFonts w:ascii="標楷體" w:eastAsia="標楷體" w:hAnsi="標楷體"/>
                <w:sz w:val="26"/>
                <w:szCs w:val="26"/>
              </w:rPr>
              <w:t>其他：</w:t>
            </w:r>
          </w:p>
        </w:tc>
      </w:tr>
    </w:tbl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B56883" w:rsidRPr="0041706C" w:rsidRDefault="00B56883" w:rsidP="00B56883">
      <w:pPr>
        <w:spacing w:line="440" w:lineRule="exact"/>
        <w:ind w:leftChars="590" w:left="1416" w:firstLineChars="1" w:firstLine="2"/>
        <w:rPr>
          <w:rFonts w:ascii="標楷體" w:eastAsia="標楷體" w:hAnsi="標楷體"/>
          <w:b/>
          <w:color w:val="000000"/>
        </w:rPr>
      </w:pPr>
    </w:p>
    <w:p w:rsidR="007906F8" w:rsidRDefault="007906F8">
      <w:bookmarkStart w:id="1" w:name="_GoBack"/>
      <w:bookmarkEnd w:id="1"/>
    </w:p>
    <w:sectPr w:rsidR="007906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C3" w:rsidRDefault="001364C3" w:rsidP="00B56883">
      <w:r>
        <w:separator/>
      </w:r>
    </w:p>
  </w:endnote>
  <w:endnote w:type="continuationSeparator" w:id="0">
    <w:p w:rsidR="001364C3" w:rsidRDefault="001364C3" w:rsidP="00B5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C3" w:rsidRDefault="001364C3" w:rsidP="00B56883">
      <w:r>
        <w:separator/>
      </w:r>
    </w:p>
  </w:footnote>
  <w:footnote w:type="continuationSeparator" w:id="0">
    <w:p w:rsidR="001364C3" w:rsidRDefault="001364C3" w:rsidP="00B56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668C2"/>
    <w:multiLevelType w:val="hybridMultilevel"/>
    <w:tmpl w:val="9CAA94AA"/>
    <w:lvl w:ilvl="0" w:tplc="AB7C1E0E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AFFAB6B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9F0782B"/>
    <w:multiLevelType w:val="hybridMultilevel"/>
    <w:tmpl w:val="D5A491F8"/>
    <w:lvl w:ilvl="0" w:tplc="CE68034C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  <w:rPr>
        <w:rFonts w:cs="Times New Roman"/>
      </w:rPr>
    </w:lvl>
  </w:abstractNum>
  <w:abstractNum w:abstractNumId="2">
    <w:nsid w:val="630B56C7"/>
    <w:multiLevelType w:val="hybridMultilevel"/>
    <w:tmpl w:val="3C82A9E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74044FA"/>
    <w:multiLevelType w:val="hybridMultilevel"/>
    <w:tmpl w:val="54C8E3AA"/>
    <w:lvl w:ilvl="0" w:tplc="13A8685C">
      <w:start w:val="8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6E0E6DE4">
      <w:start w:val="8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C1"/>
    <w:rsid w:val="001364C3"/>
    <w:rsid w:val="006B6340"/>
    <w:rsid w:val="007906F8"/>
    <w:rsid w:val="00B56883"/>
    <w:rsid w:val="00E8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83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B6340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6B6340"/>
    <w:rPr>
      <w:rFonts w:ascii="Cambria" w:eastAsia="新細明體" w:hAnsi="Cambria"/>
      <w:b/>
      <w:bCs/>
      <w:sz w:val="48"/>
      <w:szCs w:val="48"/>
    </w:rPr>
  </w:style>
  <w:style w:type="paragraph" w:styleId="a3">
    <w:name w:val="List Paragraph"/>
    <w:basedOn w:val="a"/>
    <w:qFormat/>
    <w:rsid w:val="006B6340"/>
    <w:pPr>
      <w:ind w:leftChars="200" w:left="480"/>
    </w:pPr>
  </w:style>
  <w:style w:type="paragraph" w:styleId="a4">
    <w:name w:val="TOC Heading"/>
    <w:basedOn w:val="1"/>
    <w:next w:val="a"/>
    <w:uiPriority w:val="39"/>
    <w:semiHidden/>
    <w:unhideWhenUsed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nhideWhenUsed/>
    <w:rsid w:val="00B56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56883"/>
    <w:rPr>
      <w:rFonts w:ascii="Times New Roman" w:eastAsia="新細明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56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6883"/>
    <w:rPr>
      <w:rFonts w:ascii="Times New Roman" w:eastAsia="新細明體" w:hAnsi="Times New Roman"/>
      <w:kern w:val="2"/>
    </w:rPr>
  </w:style>
  <w:style w:type="paragraph" w:styleId="a9">
    <w:name w:val="Balloon Text"/>
    <w:basedOn w:val="a"/>
    <w:link w:val="aa"/>
    <w:semiHidden/>
    <w:unhideWhenUsed/>
    <w:rsid w:val="00B56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B568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56883"/>
    <w:pPr>
      <w:jc w:val="center"/>
    </w:pPr>
    <w:rPr>
      <w:rFonts w:ascii="Times New Roman" w:hAnsi="Times New Roman"/>
      <w:szCs w:val="20"/>
    </w:rPr>
  </w:style>
  <w:style w:type="character" w:customStyle="1" w:styleId="ac">
    <w:name w:val="註釋標題 字元"/>
    <w:basedOn w:val="a0"/>
    <w:link w:val="ab"/>
    <w:rsid w:val="00B56883"/>
    <w:rPr>
      <w:rFonts w:ascii="Times New Roman" w:eastAsia="新細明體" w:hAnsi="Times New Roman"/>
      <w:kern w:val="2"/>
      <w:sz w:val="24"/>
    </w:rPr>
  </w:style>
  <w:style w:type="character" w:customStyle="1" w:styleId="6">
    <w:name w:val="字元 字元6"/>
    <w:rsid w:val="00B56883"/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unhideWhenUsed/>
    <w:rsid w:val="00B56883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link w:val="ad"/>
    <w:semiHidden/>
    <w:rsid w:val="00B56883"/>
    <w:rPr>
      <w:rFonts w:ascii="Times New Roman" w:eastAsia="新細明體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B56883"/>
    <w:rPr>
      <w:b/>
      <w:bCs/>
    </w:rPr>
  </w:style>
  <w:style w:type="character" w:customStyle="1" w:styleId="af0">
    <w:name w:val="註解主旨 字元"/>
    <w:basedOn w:val="ae"/>
    <w:link w:val="af"/>
    <w:semiHidden/>
    <w:rsid w:val="00B56883"/>
    <w:rPr>
      <w:rFonts w:ascii="Times New Roman" w:eastAsia="新細明體" w:hAnsi="Times New Roman"/>
      <w:b/>
      <w:bCs/>
      <w:kern w:val="2"/>
      <w:sz w:val="24"/>
    </w:rPr>
  </w:style>
  <w:style w:type="paragraph" w:styleId="af1">
    <w:name w:val="Body Text Indent"/>
    <w:basedOn w:val="a"/>
    <w:link w:val="af2"/>
    <w:rsid w:val="00B56883"/>
    <w:pPr>
      <w:ind w:leftChars="119" w:left="2686" w:hangingChars="1000" w:hanging="2400"/>
    </w:pPr>
    <w:rPr>
      <w:rFonts w:ascii="Times New Roman" w:eastAsia="標楷體" w:hAnsi="Times New Roman"/>
      <w:szCs w:val="20"/>
    </w:rPr>
  </w:style>
  <w:style w:type="character" w:customStyle="1" w:styleId="af2">
    <w:name w:val="本文縮排 字元"/>
    <w:basedOn w:val="a0"/>
    <w:link w:val="af1"/>
    <w:rsid w:val="00B56883"/>
    <w:rPr>
      <w:rFonts w:ascii="Times New Roman" w:hAnsi="Times New Roman"/>
      <w:kern w:val="2"/>
      <w:sz w:val="24"/>
    </w:rPr>
  </w:style>
  <w:style w:type="paragraph" w:styleId="af3">
    <w:name w:val="List"/>
    <w:basedOn w:val="a"/>
    <w:rsid w:val="00B56883"/>
    <w:pPr>
      <w:ind w:leftChars="200" w:left="100" w:hangingChars="200" w:hanging="200"/>
    </w:pPr>
    <w:rPr>
      <w:rFonts w:ascii="Times New Roman" w:hAnsi="Times New Roman"/>
      <w:szCs w:val="20"/>
    </w:rPr>
  </w:style>
  <w:style w:type="paragraph" w:customStyle="1" w:styleId="af4">
    <w:name w:val="寄件者簡短地址"/>
    <w:basedOn w:val="a"/>
    <w:rsid w:val="00B56883"/>
    <w:rPr>
      <w:rFonts w:ascii="Times New Roman" w:hAnsi="Times New Roman"/>
      <w:szCs w:val="20"/>
    </w:rPr>
  </w:style>
  <w:style w:type="paragraph" w:styleId="Web">
    <w:name w:val="Normal (Web)"/>
    <w:basedOn w:val="a"/>
    <w:rsid w:val="00B5688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af5">
    <w:name w:val="Plain Text"/>
    <w:basedOn w:val="a"/>
    <w:link w:val="af6"/>
    <w:rsid w:val="00B56883"/>
    <w:rPr>
      <w:rFonts w:ascii="細明體" w:eastAsia="細明體" w:hAnsi="Courier New"/>
      <w:szCs w:val="20"/>
    </w:rPr>
  </w:style>
  <w:style w:type="character" w:customStyle="1" w:styleId="af6">
    <w:name w:val="純文字 字元"/>
    <w:basedOn w:val="a0"/>
    <w:link w:val="af5"/>
    <w:rsid w:val="00B56883"/>
    <w:rPr>
      <w:rFonts w:ascii="細明體" w:eastAsia="細明體" w:hAnsi="Courier New"/>
      <w:kern w:val="2"/>
      <w:sz w:val="24"/>
    </w:rPr>
  </w:style>
  <w:style w:type="paragraph" w:customStyle="1" w:styleId="11">
    <w:name w:val="清單段落1"/>
    <w:basedOn w:val="a"/>
    <w:rsid w:val="00B56883"/>
    <w:pPr>
      <w:ind w:leftChars="200" w:left="480"/>
    </w:pPr>
  </w:style>
  <w:style w:type="character" w:styleId="af7">
    <w:name w:val="page number"/>
    <w:basedOn w:val="a0"/>
    <w:rsid w:val="00B56883"/>
  </w:style>
  <w:style w:type="paragraph" w:customStyle="1" w:styleId="Default">
    <w:name w:val="Default"/>
    <w:rsid w:val="00B56883"/>
    <w:pPr>
      <w:widowControl w:val="0"/>
      <w:autoSpaceDE w:val="0"/>
      <w:autoSpaceDN w:val="0"/>
      <w:adjustRightInd w:val="0"/>
    </w:pPr>
    <w:rPr>
      <w:rFonts w:hAnsi="Calibri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568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56883"/>
    <w:rPr>
      <w:rFonts w:ascii="細明體" w:eastAsia="細明體" w:hAnsi="細明體" w:cs="細明體"/>
      <w:sz w:val="24"/>
      <w:szCs w:val="24"/>
    </w:rPr>
  </w:style>
  <w:style w:type="character" w:styleId="af8">
    <w:name w:val="Hyperlink"/>
    <w:rsid w:val="00B56883"/>
    <w:rPr>
      <w:rFonts w:cs="Times New Roman"/>
      <w:color w:val="0000FF"/>
      <w:u w:val="single"/>
    </w:rPr>
  </w:style>
  <w:style w:type="table" w:styleId="af9">
    <w:name w:val="Table Grid"/>
    <w:basedOn w:val="a1"/>
    <w:rsid w:val="00B5688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rsid w:val="00B56883"/>
    <w:rPr>
      <w:rFonts w:ascii="Times New Roman" w:eastAsia="標楷體" w:hAnsi="Times New Roman"/>
      <w:sz w:val="28"/>
      <w:szCs w:val="24"/>
    </w:rPr>
  </w:style>
  <w:style w:type="character" w:customStyle="1" w:styleId="afb">
    <w:name w:val="本文 字元"/>
    <w:basedOn w:val="a0"/>
    <w:link w:val="afa"/>
    <w:rsid w:val="00B56883"/>
    <w:rPr>
      <w:rFonts w:ascii="Times New Roman" w:hAnsi="Times New Roman"/>
      <w:kern w:val="2"/>
      <w:sz w:val="28"/>
      <w:szCs w:val="24"/>
    </w:rPr>
  </w:style>
  <w:style w:type="paragraph" w:styleId="21">
    <w:name w:val="Body Text Indent 2"/>
    <w:basedOn w:val="a"/>
    <w:link w:val="22"/>
    <w:rsid w:val="00B56883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2">
    <w:name w:val="本文縮排 2 字元"/>
    <w:basedOn w:val="a0"/>
    <w:link w:val="21"/>
    <w:rsid w:val="00B56883"/>
    <w:rPr>
      <w:rFonts w:ascii="Times New Roman" w:eastAsia="新細明體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83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B6340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6B6340"/>
    <w:rPr>
      <w:rFonts w:ascii="Cambria" w:eastAsia="新細明體" w:hAnsi="Cambria"/>
      <w:b/>
      <w:bCs/>
      <w:sz w:val="48"/>
      <w:szCs w:val="48"/>
    </w:rPr>
  </w:style>
  <w:style w:type="paragraph" w:styleId="a3">
    <w:name w:val="List Paragraph"/>
    <w:basedOn w:val="a"/>
    <w:qFormat/>
    <w:rsid w:val="006B6340"/>
    <w:pPr>
      <w:ind w:leftChars="200" w:left="480"/>
    </w:pPr>
  </w:style>
  <w:style w:type="paragraph" w:styleId="a4">
    <w:name w:val="TOC Heading"/>
    <w:basedOn w:val="1"/>
    <w:next w:val="a"/>
    <w:uiPriority w:val="39"/>
    <w:semiHidden/>
    <w:unhideWhenUsed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nhideWhenUsed/>
    <w:rsid w:val="00B56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56883"/>
    <w:rPr>
      <w:rFonts w:ascii="Times New Roman" w:eastAsia="新細明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568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6883"/>
    <w:rPr>
      <w:rFonts w:ascii="Times New Roman" w:eastAsia="新細明體" w:hAnsi="Times New Roman"/>
      <w:kern w:val="2"/>
    </w:rPr>
  </w:style>
  <w:style w:type="paragraph" w:styleId="a9">
    <w:name w:val="Balloon Text"/>
    <w:basedOn w:val="a"/>
    <w:link w:val="aa"/>
    <w:semiHidden/>
    <w:unhideWhenUsed/>
    <w:rsid w:val="00B56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B568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56883"/>
    <w:pPr>
      <w:jc w:val="center"/>
    </w:pPr>
    <w:rPr>
      <w:rFonts w:ascii="Times New Roman" w:hAnsi="Times New Roman"/>
      <w:szCs w:val="20"/>
    </w:rPr>
  </w:style>
  <w:style w:type="character" w:customStyle="1" w:styleId="ac">
    <w:name w:val="註釋標題 字元"/>
    <w:basedOn w:val="a0"/>
    <w:link w:val="ab"/>
    <w:rsid w:val="00B56883"/>
    <w:rPr>
      <w:rFonts w:ascii="Times New Roman" w:eastAsia="新細明體" w:hAnsi="Times New Roman"/>
      <w:kern w:val="2"/>
      <w:sz w:val="24"/>
    </w:rPr>
  </w:style>
  <w:style w:type="character" w:customStyle="1" w:styleId="6">
    <w:name w:val="字元 字元6"/>
    <w:rsid w:val="00B56883"/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unhideWhenUsed/>
    <w:rsid w:val="00B56883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link w:val="ad"/>
    <w:semiHidden/>
    <w:rsid w:val="00B56883"/>
    <w:rPr>
      <w:rFonts w:ascii="Times New Roman" w:eastAsia="新細明體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B56883"/>
    <w:rPr>
      <w:b/>
      <w:bCs/>
    </w:rPr>
  </w:style>
  <w:style w:type="character" w:customStyle="1" w:styleId="af0">
    <w:name w:val="註解主旨 字元"/>
    <w:basedOn w:val="ae"/>
    <w:link w:val="af"/>
    <w:semiHidden/>
    <w:rsid w:val="00B56883"/>
    <w:rPr>
      <w:rFonts w:ascii="Times New Roman" w:eastAsia="新細明體" w:hAnsi="Times New Roman"/>
      <w:b/>
      <w:bCs/>
      <w:kern w:val="2"/>
      <w:sz w:val="24"/>
    </w:rPr>
  </w:style>
  <w:style w:type="paragraph" w:styleId="af1">
    <w:name w:val="Body Text Indent"/>
    <w:basedOn w:val="a"/>
    <w:link w:val="af2"/>
    <w:rsid w:val="00B56883"/>
    <w:pPr>
      <w:ind w:leftChars="119" w:left="2686" w:hangingChars="1000" w:hanging="2400"/>
    </w:pPr>
    <w:rPr>
      <w:rFonts w:ascii="Times New Roman" w:eastAsia="標楷體" w:hAnsi="Times New Roman"/>
      <w:szCs w:val="20"/>
    </w:rPr>
  </w:style>
  <w:style w:type="character" w:customStyle="1" w:styleId="af2">
    <w:name w:val="本文縮排 字元"/>
    <w:basedOn w:val="a0"/>
    <w:link w:val="af1"/>
    <w:rsid w:val="00B56883"/>
    <w:rPr>
      <w:rFonts w:ascii="Times New Roman" w:hAnsi="Times New Roman"/>
      <w:kern w:val="2"/>
      <w:sz w:val="24"/>
    </w:rPr>
  </w:style>
  <w:style w:type="paragraph" w:styleId="af3">
    <w:name w:val="List"/>
    <w:basedOn w:val="a"/>
    <w:rsid w:val="00B56883"/>
    <w:pPr>
      <w:ind w:leftChars="200" w:left="100" w:hangingChars="200" w:hanging="200"/>
    </w:pPr>
    <w:rPr>
      <w:rFonts w:ascii="Times New Roman" w:hAnsi="Times New Roman"/>
      <w:szCs w:val="20"/>
    </w:rPr>
  </w:style>
  <w:style w:type="paragraph" w:customStyle="1" w:styleId="af4">
    <w:name w:val="寄件者簡短地址"/>
    <w:basedOn w:val="a"/>
    <w:rsid w:val="00B56883"/>
    <w:rPr>
      <w:rFonts w:ascii="Times New Roman" w:hAnsi="Times New Roman"/>
      <w:szCs w:val="20"/>
    </w:rPr>
  </w:style>
  <w:style w:type="paragraph" w:styleId="Web">
    <w:name w:val="Normal (Web)"/>
    <w:basedOn w:val="a"/>
    <w:rsid w:val="00B5688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af5">
    <w:name w:val="Plain Text"/>
    <w:basedOn w:val="a"/>
    <w:link w:val="af6"/>
    <w:rsid w:val="00B56883"/>
    <w:rPr>
      <w:rFonts w:ascii="細明體" w:eastAsia="細明體" w:hAnsi="Courier New"/>
      <w:szCs w:val="20"/>
    </w:rPr>
  </w:style>
  <w:style w:type="character" w:customStyle="1" w:styleId="af6">
    <w:name w:val="純文字 字元"/>
    <w:basedOn w:val="a0"/>
    <w:link w:val="af5"/>
    <w:rsid w:val="00B56883"/>
    <w:rPr>
      <w:rFonts w:ascii="細明體" w:eastAsia="細明體" w:hAnsi="Courier New"/>
      <w:kern w:val="2"/>
      <w:sz w:val="24"/>
    </w:rPr>
  </w:style>
  <w:style w:type="paragraph" w:customStyle="1" w:styleId="11">
    <w:name w:val="清單段落1"/>
    <w:basedOn w:val="a"/>
    <w:rsid w:val="00B56883"/>
    <w:pPr>
      <w:ind w:leftChars="200" w:left="480"/>
    </w:pPr>
  </w:style>
  <w:style w:type="character" w:styleId="af7">
    <w:name w:val="page number"/>
    <w:basedOn w:val="a0"/>
    <w:rsid w:val="00B56883"/>
  </w:style>
  <w:style w:type="paragraph" w:customStyle="1" w:styleId="Default">
    <w:name w:val="Default"/>
    <w:rsid w:val="00B56883"/>
    <w:pPr>
      <w:widowControl w:val="0"/>
      <w:autoSpaceDE w:val="0"/>
      <w:autoSpaceDN w:val="0"/>
      <w:adjustRightInd w:val="0"/>
    </w:pPr>
    <w:rPr>
      <w:rFonts w:hAnsi="Calibri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B568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56883"/>
    <w:rPr>
      <w:rFonts w:ascii="細明體" w:eastAsia="細明體" w:hAnsi="細明體" w:cs="細明體"/>
      <w:sz w:val="24"/>
      <w:szCs w:val="24"/>
    </w:rPr>
  </w:style>
  <w:style w:type="character" w:styleId="af8">
    <w:name w:val="Hyperlink"/>
    <w:rsid w:val="00B56883"/>
    <w:rPr>
      <w:rFonts w:cs="Times New Roman"/>
      <w:color w:val="0000FF"/>
      <w:u w:val="single"/>
    </w:rPr>
  </w:style>
  <w:style w:type="table" w:styleId="af9">
    <w:name w:val="Table Grid"/>
    <w:basedOn w:val="a1"/>
    <w:rsid w:val="00B5688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rsid w:val="00B56883"/>
    <w:rPr>
      <w:rFonts w:ascii="Times New Roman" w:eastAsia="標楷體" w:hAnsi="Times New Roman"/>
      <w:sz w:val="28"/>
      <w:szCs w:val="24"/>
    </w:rPr>
  </w:style>
  <w:style w:type="character" w:customStyle="1" w:styleId="afb">
    <w:name w:val="本文 字元"/>
    <w:basedOn w:val="a0"/>
    <w:link w:val="afa"/>
    <w:rsid w:val="00B56883"/>
    <w:rPr>
      <w:rFonts w:ascii="Times New Roman" w:hAnsi="Times New Roman"/>
      <w:kern w:val="2"/>
      <w:sz w:val="28"/>
      <w:szCs w:val="24"/>
    </w:rPr>
  </w:style>
  <w:style w:type="paragraph" w:styleId="21">
    <w:name w:val="Body Text Indent 2"/>
    <w:basedOn w:val="a"/>
    <w:link w:val="22"/>
    <w:rsid w:val="00B56883"/>
    <w:pPr>
      <w:spacing w:after="120" w:line="480" w:lineRule="auto"/>
      <w:ind w:leftChars="200" w:left="480"/>
    </w:pPr>
    <w:rPr>
      <w:rFonts w:ascii="Times New Roman" w:hAnsi="Times New Roman"/>
      <w:szCs w:val="24"/>
    </w:rPr>
  </w:style>
  <w:style w:type="character" w:customStyle="1" w:styleId="22">
    <w:name w:val="本文縮排 2 字元"/>
    <w:basedOn w:val="a0"/>
    <w:link w:val="21"/>
    <w:rsid w:val="00B56883"/>
    <w:rPr>
      <w:rFonts w:ascii="Times New Roman" w:eastAsia="新細明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2014-09-04T01:57:00Z</dcterms:created>
  <dcterms:modified xsi:type="dcterms:W3CDTF">2014-09-04T01:57:00Z</dcterms:modified>
</cp:coreProperties>
</file>