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10C2B" w14:textId="6B3356F7" w:rsidR="00C67F4A" w:rsidRPr="00C723E5" w:rsidRDefault="00C67F4A" w:rsidP="00C67F4A">
      <w:pPr>
        <w:spacing w:before="120" w:after="120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lk193291689"/>
      <w:bookmarkStart w:id="1" w:name="_Hlk193955851"/>
      <w:r w:rsidRPr="00C723E5">
        <w:rPr>
          <w:rFonts w:ascii="標楷體" w:eastAsia="標楷體" w:hAnsi="標楷體" w:cs="標楷體"/>
          <w:sz w:val="28"/>
          <w:szCs w:val="28"/>
        </w:rPr>
        <w:t>嘉義縣11</w:t>
      </w:r>
      <w:r w:rsidR="002D0F42">
        <w:rPr>
          <w:rFonts w:ascii="標楷體" w:eastAsia="標楷體" w:hAnsi="標楷體" w:cs="標楷體" w:hint="eastAsia"/>
          <w:sz w:val="28"/>
          <w:szCs w:val="28"/>
        </w:rPr>
        <w:t>2</w:t>
      </w:r>
      <w:r w:rsidRPr="00C723E5">
        <w:rPr>
          <w:rFonts w:ascii="標楷體" w:eastAsia="標楷體" w:hAnsi="標楷體" w:cs="標楷體" w:hint="eastAsia"/>
          <w:sz w:val="28"/>
          <w:szCs w:val="28"/>
        </w:rPr>
        <w:t>學</w:t>
      </w:r>
      <w:r w:rsidRPr="00C723E5">
        <w:rPr>
          <w:rFonts w:ascii="標楷體" w:eastAsia="標楷體" w:hAnsi="標楷體" w:cs="標楷體"/>
          <w:sz w:val="28"/>
          <w:szCs w:val="28"/>
        </w:rPr>
        <w:t>年度</w:t>
      </w:r>
      <w:r w:rsidR="00EC4041">
        <w:rPr>
          <w:rFonts w:ascii="標楷體" w:eastAsia="標楷體" w:hAnsi="標楷體" w:cs="標楷體" w:hint="eastAsia"/>
          <w:sz w:val="28"/>
          <w:szCs w:val="28"/>
        </w:rPr>
        <w:t>下</w:t>
      </w:r>
      <w:r w:rsidR="004404E0">
        <w:rPr>
          <w:rFonts w:ascii="標楷體" w:eastAsia="標楷體" w:hAnsi="標楷體" w:cs="標楷體" w:hint="eastAsia"/>
          <w:sz w:val="28"/>
          <w:szCs w:val="28"/>
        </w:rPr>
        <w:t>學期</w:t>
      </w:r>
      <w:r w:rsidR="006A1B9B">
        <w:rPr>
          <w:rFonts w:ascii="標楷體" w:eastAsia="標楷體" w:hAnsi="標楷體" w:cs="標楷體" w:hint="eastAsia"/>
          <w:sz w:val="28"/>
          <w:szCs w:val="28"/>
        </w:rPr>
        <w:t>學前</w:t>
      </w:r>
      <w:r w:rsidRPr="00C723E5">
        <w:rPr>
          <w:rFonts w:ascii="標楷體" w:eastAsia="標楷體" w:hAnsi="標楷體" w:cs="標楷體"/>
          <w:sz w:val="28"/>
          <w:szCs w:val="28"/>
        </w:rPr>
        <w:t>階段特殊教育</w:t>
      </w:r>
      <w:r w:rsidR="006F26CA">
        <w:rPr>
          <w:rFonts w:ascii="標楷體" w:eastAsia="標楷體" w:hAnsi="標楷體" w:cs="標楷體" w:hint="eastAsia"/>
          <w:sz w:val="28"/>
          <w:szCs w:val="28"/>
        </w:rPr>
        <w:t>心理評量</w:t>
      </w:r>
      <w:bookmarkStart w:id="2" w:name="_GoBack"/>
      <w:bookmarkEnd w:id="2"/>
      <w:r w:rsidRPr="00C723E5">
        <w:rPr>
          <w:rFonts w:ascii="標楷體" w:eastAsia="標楷體" w:hAnsi="標楷體" w:cs="標楷體"/>
          <w:sz w:val="28"/>
          <w:szCs w:val="28"/>
        </w:rPr>
        <w:t>人員培訓計畫</w:t>
      </w:r>
    </w:p>
    <w:p w14:paraId="637C873D" w14:textId="464B1545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壹、依據：</w:t>
      </w:r>
      <w:r w:rsidR="000136EE" w:rsidRPr="000136EE">
        <w:rPr>
          <w:rFonts w:eastAsia="標楷體" w:hint="eastAsia"/>
          <w:sz w:val="28"/>
          <w:szCs w:val="28"/>
        </w:rPr>
        <w:t>嘉義縣特殊教育心理評量人員培訓實施要點</w:t>
      </w:r>
      <w:r w:rsidR="006A1B9B" w:rsidRPr="004850A5">
        <w:rPr>
          <w:rFonts w:eastAsia="標楷體"/>
          <w:sz w:val="28"/>
          <w:szCs w:val="28"/>
        </w:rPr>
        <w:t>。</w:t>
      </w:r>
    </w:p>
    <w:p w14:paraId="3B5D2326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貳、目的：建立本縣特殊教育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人員教育診斷專業素養之認證制度，並確保實施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之有效性，以發揮適性安置及教學輔導功能。</w:t>
      </w:r>
    </w:p>
    <w:p w14:paraId="7F1A4989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參、辦理單位：</w:t>
      </w:r>
    </w:p>
    <w:p w14:paraId="2E83F9B7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一、主辦單位：嘉義縣政府。</w:t>
      </w:r>
    </w:p>
    <w:p w14:paraId="180FBF85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二、承辦單位：嘉義縣特殊教育資源中心。</w:t>
      </w:r>
    </w:p>
    <w:p w14:paraId="1A68F373" w14:textId="77777777" w:rsidR="006A1B9B" w:rsidRDefault="00C67F4A" w:rsidP="006A1B9B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 w:rsidRPr="006A1B9B">
        <w:rPr>
          <w:rFonts w:ascii="標楷體" w:eastAsia="標楷體" w:hAnsi="標楷體" w:cs="標楷體"/>
          <w:sz w:val="28"/>
          <w:szCs w:val="28"/>
        </w:rPr>
        <w:t>肆、培訓對象：</w:t>
      </w:r>
    </w:p>
    <w:p w14:paraId="2D43E7EB" w14:textId="4A20C13C" w:rsidR="006A1B9B" w:rsidRDefault="006A1B9B" w:rsidP="006A1B9B">
      <w:pPr>
        <w:pStyle w:val="a9"/>
        <w:numPr>
          <w:ilvl w:val="0"/>
          <w:numId w:val="3"/>
        </w:numPr>
        <w:spacing w:line="460" w:lineRule="exact"/>
        <w:contextualSpacing w:val="0"/>
        <w:rPr>
          <w:rFonts w:eastAsia="標楷體"/>
          <w:sz w:val="28"/>
          <w:szCs w:val="28"/>
        </w:rPr>
      </w:pPr>
      <w:r w:rsidRPr="006A1B9B">
        <w:rPr>
          <w:rFonts w:eastAsia="標楷體"/>
          <w:sz w:val="28"/>
          <w:szCs w:val="28"/>
        </w:rPr>
        <w:t>本縣學</w:t>
      </w:r>
      <w:r w:rsidRPr="006A1B9B">
        <w:rPr>
          <w:rFonts w:eastAsia="標楷體" w:hint="eastAsia"/>
          <w:sz w:val="28"/>
          <w:szCs w:val="28"/>
        </w:rPr>
        <w:t>前</w:t>
      </w:r>
      <w:r w:rsidRPr="006A1B9B">
        <w:rPr>
          <w:rFonts w:eastAsia="標楷體"/>
          <w:sz w:val="28"/>
          <w:szCs w:val="28"/>
        </w:rPr>
        <w:t>合格</w:t>
      </w:r>
      <w:r w:rsidRPr="006A1B9B">
        <w:rPr>
          <w:rFonts w:eastAsia="標楷體" w:hint="eastAsia"/>
          <w:sz w:val="28"/>
          <w:szCs w:val="28"/>
        </w:rPr>
        <w:t>正式</w:t>
      </w:r>
      <w:r w:rsidRPr="006A1B9B">
        <w:rPr>
          <w:rFonts w:eastAsia="標楷體"/>
          <w:sz w:val="28"/>
          <w:szCs w:val="28"/>
        </w:rPr>
        <w:t>特</w:t>
      </w:r>
      <w:r w:rsidRPr="006A1B9B">
        <w:rPr>
          <w:rFonts w:eastAsia="標楷體" w:hint="eastAsia"/>
          <w:sz w:val="28"/>
          <w:szCs w:val="28"/>
        </w:rPr>
        <w:t>殊</w:t>
      </w:r>
      <w:r w:rsidRPr="006A1B9B">
        <w:rPr>
          <w:rFonts w:eastAsia="標楷體"/>
          <w:sz w:val="28"/>
          <w:szCs w:val="28"/>
        </w:rPr>
        <w:t>教</w:t>
      </w:r>
      <w:r w:rsidRPr="006A1B9B">
        <w:rPr>
          <w:rFonts w:eastAsia="標楷體" w:hint="eastAsia"/>
          <w:sz w:val="28"/>
          <w:szCs w:val="28"/>
        </w:rPr>
        <w:t>育</w:t>
      </w:r>
      <w:r w:rsidRPr="006A1B9B">
        <w:rPr>
          <w:rFonts w:eastAsia="標楷體"/>
          <w:sz w:val="28"/>
          <w:szCs w:val="28"/>
        </w:rPr>
        <w:t>教師</w:t>
      </w:r>
      <w:r w:rsidRPr="006A1B9B">
        <w:rPr>
          <w:rFonts w:eastAsia="標楷體" w:hint="eastAsia"/>
          <w:sz w:val="28"/>
          <w:szCs w:val="28"/>
        </w:rPr>
        <w:t>及合格代理教師</w:t>
      </w:r>
    </w:p>
    <w:p w14:paraId="2C57FB89" w14:textId="77010296" w:rsidR="006A1B9B" w:rsidRPr="006A1B9B" w:rsidRDefault="006A1B9B" w:rsidP="006A1B9B">
      <w:pPr>
        <w:pStyle w:val="a9"/>
        <w:numPr>
          <w:ilvl w:val="0"/>
          <w:numId w:val="3"/>
        </w:numPr>
        <w:spacing w:line="460" w:lineRule="exact"/>
        <w:rPr>
          <w:rFonts w:eastAsia="標楷體"/>
          <w:sz w:val="28"/>
          <w:szCs w:val="28"/>
        </w:rPr>
      </w:pPr>
      <w:r w:rsidRPr="00650004">
        <w:rPr>
          <w:rFonts w:eastAsia="標楷體" w:hint="eastAsia"/>
          <w:sz w:val="28"/>
          <w:szCs w:val="28"/>
        </w:rPr>
        <w:t>本縣合格正式幼兒園教師及合格幼兒園代理教師</w:t>
      </w:r>
    </w:p>
    <w:p w14:paraId="5100E04C" w14:textId="77777777" w:rsidR="006A1B9B" w:rsidRPr="00650004" w:rsidRDefault="006A1B9B" w:rsidP="006A1B9B">
      <w:pPr>
        <w:pStyle w:val="a9"/>
        <w:numPr>
          <w:ilvl w:val="0"/>
          <w:numId w:val="3"/>
        </w:numPr>
        <w:spacing w:line="460" w:lineRule="exact"/>
        <w:contextualSpacing w:val="0"/>
        <w:rPr>
          <w:rFonts w:ascii="標楷體" w:eastAsia="標楷體" w:hAnsi="標楷體"/>
          <w:sz w:val="28"/>
          <w:szCs w:val="28"/>
        </w:rPr>
      </w:pPr>
      <w:r w:rsidRPr="00650004">
        <w:rPr>
          <w:rFonts w:eastAsia="標楷體" w:hint="eastAsia"/>
          <w:sz w:val="28"/>
          <w:szCs w:val="28"/>
        </w:rPr>
        <w:t>本縣具合格幼兒園教師證之</w:t>
      </w:r>
      <w:r w:rsidRPr="00650004">
        <w:rPr>
          <w:rFonts w:ascii="標楷體" w:eastAsia="標楷體" w:hAnsi="標楷體"/>
          <w:sz w:val="28"/>
          <w:szCs w:val="28"/>
        </w:rPr>
        <w:t>教保員。</w:t>
      </w:r>
    </w:p>
    <w:p w14:paraId="2F330338" w14:textId="29A9B3EE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</w:p>
    <w:p w14:paraId="530F5422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伍、培訓內容與辦理時間：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"/>
        <w:gridCol w:w="814"/>
        <w:gridCol w:w="6380"/>
        <w:gridCol w:w="1134"/>
        <w:gridCol w:w="957"/>
      </w:tblGrid>
      <w:tr w:rsidR="00D915C8" w:rsidRPr="00A200F6" w14:paraId="66340A0E" w14:textId="28F19F72" w:rsidTr="0098406A">
        <w:trPr>
          <w:cantSplit/>
          <w:tblHeader/>
          <w:jc w:val="center"/>
        </w:trPr>
        <w:tc>
          <w:tcPr>
            <w:tcW w:w="234" w:type="pct"/>
            <w:shd w:val="clear" w:color="auto" w:fill="D9D9D9"/>
            <w:vAlign w:val="center"/>
          </w:tcPr>
          <w:p w14:paraId="0E1B7F8F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bookmarkStart w:id="3" w:name="_Hlk217740653"/>
            <w:r w:rsidRPr="00A200F6">
              <w:rPr>
                <w:rFonts w:ascii="標楷體" w:eastAsia="標楷體" w:hAnsi="標楷體" w:cs="標楷體"/>
              </w:rPr>
              <w:t>分級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FF9574E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3275" w:type="pct"/>
            <w:shd w:val="clear" w:color="auto" w:fill="D9D9D9"/>
            <w:vAlign w:val="center"/>
          </w:tcPr>
          <w:p w14:paraId="03E1FA08" w14:textId="7937F8B1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00F6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0F41BDB5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36073E">
              <w:rPr>
                <w:rFonts w:ascii="標楷體" w:eastAsia="標楷體" w:hAnsi="標楷體" w:cs="標楷體"/>
              </w:rPr>
              <w:t>辦理</w:t>
            </w:r>
          </w:p>
          <w:p w14:paraId="68177017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6073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91" w:type="pct"/>
            <w:shd w:val="clear" w:color="auto" w:fill="D9D9D9"/>
            <w:vAlign w:val="center"/>
          </w:tcPr>
          <w:p w14:paraId="587E9FAB" w14:textId="6ECF2B5E" w:rsidR="00D915C8" w:rsidRPr="00D915C8" w:rsidRDefault="00D915C8" w:rsidP="00D915C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時數</w:t>
            </w:r>
          </w:p>
        </w:tc>
      </w:tr>
      <w:tr w:rsidR="000136EE" w:rsidRPr="00A200F6" w14:paraId="77792E22" w14:textId="6F16EB74" w:rsidTr="0098406A">
        <w:trPr>
          <w:cantSplit/>
          <w:trHeight w:val="572"/>
          <w:jc w:val="center"/>
        </w:trPr>
        <w:tc>
          <w:tcPr>
            <w:tcW w:w="234" w:type="pct"/>
            <w:vAlign w:val="center"/>
          </w:tcPr>
          <w:p w14:paraId="0D24433F" w14:textId="3D3265E5" w:rsidR="000136EE" w:rsidRPr="00282D09" w:rsidRDefault="000136EE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82D09">
              <w:rPr>
                <w:rFonts w:ascii="標楷體" w:eastAsia="標楷體" w:hAnsi="標楷體" w:cs="標楷體" w:hint="eastAsia"/>
              </w:rPr>
              <w:t>增能</w:t>
            </w:r>
          </w:p>
        </w:tc>
        <w:tc>
          <w:tcPr>
            <w:tcW w:w="418" w:type="pct"/>
            <w:vAlign w:val="center"/>
          </w:tcPr>
          <w:p w14:paraId="43347179" w14:textId="5E7D8227" w:rsidR="000136EE" w:rsidRPr="00A200F6" w:rsidRDefault="000136EE" w:rsidP="000136EE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 w:rsidR="00EC4041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3275" w:type="pct"/>
            <w:vAlign w:val="center"/>
          </w:tcPr>
          <w:p w14:paraId="5D015614" w14:textId="517576D0" w:rsidR="000136EE" w:rsidRPr="000136EE" w:rsidRDefault="00EC4041" w:rsidP="000136E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C4041">
              <w:rPr>
                <w:rFonts w:hAnsi="標楷體" w:hint="eastAsia"/>
                <w:color w:val="auto"/>
              </w:rPr>
              <w:t>學前評估專業之能研習</w:t>
            </w:r>
          </w:p>
        </w:tc>
        <w:tc>
          <w:tcPr>
            <w:tcW w:w="582" w:type="pct"/>
            <w:vAlign w:val="center"/>
          </w:tcPr>
          <w:p w14:paraId="17501D1A" w14:textId="3F2EB0A2" w:rsidR="000136EE" w:rsidRPr="0036073E" w:rsidRDefault="00EC4041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4/26-4/27</w:t>
            </w:r>
          </w:p>
        </w:tc>
        <w:tc>
          <w:tcPr>
            <w:tcW w:w="491" w:type="pct"/>
            <w:vAlign w:val="center"/>
          </w:tcPr>
          <w:p w14:paraId="5D53B2CE" w14:textId="31832FF0" w:rsidR="000136EE" w:rsidRDefault="00EC4041" w:rsidP="000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13</w:t>
            </w:r>
          </w:p>
        </w:tc>
      </w:tr>
      <w:bookmarkEnd w:id="3"/>
    </w:tbl>
    <w:p w14:paraId="1D113012" w14:textId="77777777" w:rsidR="00C67F4A" w:rsidRPr="00A200F6" w:rsidRDefault="00C67F4A" w:rsidP="00C67F4A">
      <w:pPr>
        <w:rPr>
          <w:rFonts w:ascii="標楷體" w:eastAsia="標楷體" w:hAnsi="標楷體" w:cs="標楷體"/>
          <w:color w:val="EE0000"/>
          <w:sz w:val="28"/>
          <w:szCs w:val="28"/>
        </w:rPr>
      </w:pPr>
    </w:p>
    <w:p w14:paraId="376DE573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陸、時數核發及相關規定：</w:t>
      </w:r>
    </w:p>
    <w:p w14:paraId="0E084E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一、指派參加名單內之教師倘有其他重要事情而無法參加者，請務必提前向本縣特殊教育資源中心說明事由並請假，以利規劃後續課程。</w:t>
      </w:r>
    </w:p>
    <w:p w14:paraId="6FB7BF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二、報名研習經錄取後，請務必出席，若臨時有事無法出席，請向本縣特殊教育資源中心請假。</w:t>
      </w:r>
    </w:p>
    <w:p w14:paraId="773A1372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三、培訓時數核發以簽到表為主，務必本人親自簽到。每節課遲到、早退及中途離席超過上課時間三分之一以上者，不核發該場研習時數。</w:t>
      </w:r>
    </w:p>
    <w:p w14:paraId="0A08F221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四、參加本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人員培訓之教師於培訓結束後，需擔任本縣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人員，協助辦理鑑定、安置及就學輔導等相關事宜。</w:t>
      </w:r>
    </w:p>
    <w:p w14:paraId="143D9D41" w14:textId="77777777" w:rsidR="00C67F4A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五、參加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人員培訓之教師，由所屬學校本權責核予公假登記，差旅費由原服務單位支應。</w:t>
      </w:r>
    </w:p>
    <w:bookmarkEnd w:id="0"/>
    <w:bookmarkEnd w:id="1"/>
    <w:p w14:paraId="1AC6821C" w14:textId="53F77FE7" w:rsidR="00C67F4A" w:rsidRDefault="00C67F4A" w:rsidP="00C67F4A">
      <w:pPr>
        <w:rPr>
          <w:rFonts w:ascii="標楷體" w:eastAsia="標楷體" w:hAnsi="標楷體" w:cs="標楷體"/>
          <w:sz w:val="28"/>
          <w:szCs w:val="28"/>
        </w:rPr>
      </w:pPr>
    </w:p>
    <w:sectPr w:rsidR="00C67F4A" w:rsidSect="00070204">
      <w:pgSz w:w="11906" w:h="16838"/>
      <w:pgMar w:top="964" w:right="1021" w:bottom="5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715A7" w14:textId="77777777" w:rsidR="00A616A4" w:rsidRDefault="00A616A4" w:rsidP="00D915C8">
      <w:r>
        <w:separator/>
      </w:r>
    </w:p>
  </w:endnote>
  <w:endnote w:type="continuationSeparator" w:id="0">
    <w:p w14:paraId="2C890F00" w14:textId="77777777" w:rsidR="00A616A4" w:rsidRDefault="00A616A4" w:rsidP="00D9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D5135" w14:textId="77777777" w:rsidR="00A616A4" w:rsidRDefault="00A616A4" w:rsidP="00D915C8">
      <w:r>
        <w:separator/>
      </w:r>
    </w:p>
  </w:footnote>
  <w:footnote w:type="continuationSeparator" w:id="0">
    <w:p w14:paraId="299295CB" w14:textId="77777777" w:rsidR="00A616A4" w:rsidRDefault="00A616A4" w:rsidP="00D9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5CD"/>
    <w:multiLevelType w:val="hybridMultilevel"/>
    <w:tmpl w:val="D06C6AF0"/>
    <w:lvl w:ilvl="0" w:tplc="FE46628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F6ACB300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D8CC84F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7525D"/>
    <w:multiLevelType w:val="multilevel"/>
    <w:tmpl w:val="895030B4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 w:val="0"/>
        <w:bCs/>
        <w:color w:val="000000" w:themeColor="text1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473B05"/>
    <w:multiLevelType w:val="hybridMultilevel"/>
    <w:tmpl w:val="6BA03182"/>
    <w:lvl w:ilvl="0" w:tplc="E90283E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B214950"/>
    <w:multiLevelType w:val="hybridMultilevel"/>
    <w:tmpl w:val="6BA03182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4A"/>
    <w:rsid w:val="000136EE"/>
    <w:rsid w:val="00070204"/>
    <w:rsid w:val="00282D09"/>
    <w:rsid w:val="002D0F42"/>
    <w:rsid w:val="002D4885"/>
    <w:rsid w:val="003159A8"/>
    <w:rsid w:val="003B2898"/>
    <w:rsid w:val="00403BD4"/>
    <w:rsid w:val="004404E0"/>
    <w:rsid w:val="00580D09"/>
    <w:rsid w:val="005C5630"/>
    <w:rsid w:val="006076D9"/>
    <w:rsid w:val="006730E5"/>
    <w:rsid w:val="006A1B9B"/>
    <w:rsid w:val="006D668C"/>
    <w:rsid w:val="006F26CA"/>
    <w:rsid w:val="00796777"/>
    <w:rsid w:val="00814C60"/>
    <w:rsid w:val="008212B3"/>
    <w:rsid w:val="008C014C"/>
    <w:rsid w:val="008D2C37"/>
    <w:rsid w:val="009225F6"/>
    <w:rsid w:val="00956885"/>
    <w:rsid w:val="0098406A"/>
    <w:rsid w:val="00A23603"/>
    <w:rsid w:val="00A36B7D"/>
    <w:rsid w:val="00A455AF"/>
    <w:rsid w:val="00A616A4"/>
    <w:rsid w:val="00BB6D67"/>
    <w:rsid w:val="00C67F4A"/>
    <w:rsid w:val="00D915C8"/>
    <w:rsid w:val="00EC4041"/>
    <w:rsid w:val="00EF4B6C"/>
    <w:rsid w:val="00F63CE4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F03E"/>
  <w15:chartTrackingRefBased/>
  <w15:docId w15:val="{533020D4-8824-4856-9DCB-4D8BC91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7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7F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7F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7F4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67F4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67F4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67F4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67F4A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C67F4A"/>
  </w:style>
  <w:style w:type="paragraph" w:styleId="af">
    <w:name w:val="No Spacing"/>
    <w:uiPriority w:val="1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customStyle="1" w:styleId="Default">
    <w:name w:val="Default"/>
    <w:rsid w:val="002D0F4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0">
    <w:name w:val="header"/>
    <w:basedOn w:val="a"/>
    <w:link w:val="af1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芷榆 林</dc:creator>
  <cp:keywords/>
  <dc:description/>
  <cp:lastModifiedBy>genius</cp:lastModifiedBy>
  <cp:revision>13</cp:revision>
  <dcterms:created xsi:type="dcterms:W3CDTF">2026-02-26T07:33:00Z</dcterms:created>
  <dcterms:modified xsi:type="dcterms:W3CDTF">2026-03-15T13:49:00Z</dcterms:modified>
</cp:coreProperties>
</file>